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5CA135">
      <w:pPr>
        <w:tabs>
          <w:tab w:val="left" w:pos="7200"/>
        </w:tabs>
        <w:spacing w:line="360" w:lineRule="auto"/>
        <w:ind w:firstLine="3614" w:firstLineChars="1000"/>
        <w:jc w:val="both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招 标 通 知</w:t>
      </w:r>
    </w:p>
    <w:p w14:paraId="73B71FE0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1C1F0454">
      <w:pPr>
        <w:tabs>
          <w:tab w:val="left" w:pos="7200"/>
        </w:tabs>
        <w:spacing w:line="360" w:lineRule="auto"/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首先感谢各供应商合作伙伴对广东华昌集团的支持与配合！为建立全面优质的供应商品牌库，完善和落实集采制度的实际应用，体现广东华昌集团公平竞争，阳光透明的采购原则，营造公正，诚信的供应环境，让更多优质的供应商积极参与广东华昌集团的采购活动，目前广东华昌集团旗下包括：广东华昌集团有限公司、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江苏华昌铝厂有限公司、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广东华昌</w:t>
      </w:r>
      <w:r>
        <w:rPr>
          <w:rFonts w:ascii="宋体" w:hAnsi="宋体" w:eastAsia="宋体" w:cs="宋体"/>
          <w:b w:val="0"/>
          <w:bCs w:val="0"/>
          <w:sz w:val="28"/>
          <w:szCs w:val="28"/>
        </w:rPr>
        <w:t>新型铝材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有限公司</w:t>
      </w:r>
      <w:r>
        <w:rPr>
          <w:rFonts w:hint="eastAsia" w:ascii="宋体" w:hAnsi="宋体" w:cs="宋体"/>
          <w:b w:val="0"/>
          <w:bCs w:val="0"/>
          <w:sz w:val="28"/>
          <w:szCs w:val="28"/>
          <w:lang w:val="zh-TW" w:eastAsia="zh-CN"/>
        </w:rPr>
        <w:t>；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现诚邀您参加以下招标项目。</w:t>
      </w:r>
    </w:p>
    <w:p w14:paraId="7AF0FE1A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06F5AD7E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425EEC65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190A9B94"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HCCGZB25035</w:t>
      </w:r>
    </w:p>
    <w:p w14:paraId="3DC67428"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项目</w:t>
      </w:r>
      <w:r>
        <w:rPr>
          <w:rFonts w:hint="eastAsia" w:hAnsi="宋体"/>
          <w:b/>
          <w:bCs/>
          <w:sz w:val="32"/>
          <w:szCs w:val="32"/>
        </w:rPr>
        <w:t>名称：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保安服务外包招标</w:t>
      </w:r>
    </w:p>
    <w:p w14:paraId="6F9F5AE3"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u w:val="none"/>
          <w:lang w:val="en-US" w:eastAsia="zh-CN"/>
        </w:rPr>
        <w:t>招标公司：广东华昌集团有限公司</w:t>
      </w:r>
    </w:p>
    <w:p w14:paraId="0F8F1C51"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sz w:val="32"/>
          <w:szCs w:val="32"/>
        </w:rPr>
        <w:t>部门</w:t>
      </w:r>
      <w:r>
        <w:rPr>
          <w:rFonts w:hint="eastAsia" w:hAnsi="宋体"/>
          <w:b/>
          <w:bCs/>
          <w:sz w:val="32"/>
          <w:szCs w:val="32"/>
          <w:lang w:eastAsia="zh-CN"/>
        </w:rPr>
        <w:t>：采购中心</w:t>
      </w:r>
    </w:p>
    <w:p w14:paraId="7BA24020"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color w:val="000000"/>
          <w:sz w:val="32"/>
          <w:szCs w:val="32"/>
        </w:rPr>
        <w:t>日期：</w:t>
      </w: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2025年05月20日</w:t>
      </w:r>
    </w:p>
    <w:p w14:paraId="6A21B4D1">
      <w:pPr>
        <w:pStyle w:val="2"/>
        <w:adjustRightInd w:val="0"/>
        <w:snapToGrid w:val="0"/>
        <w:spacing w:line="360" w:lineRule="auto"/>
        <w:ind w:firstLine="2088" w:firstLineChars="650"/>
        <w:rPr>
          <w:rFonts w:cs="Times New Roman"/>
          <w:color w:val="auto"/>
        </w:rPr>
        <w:sectPr>
          <w:headerReference r:id="rId3" w:type="default"/>
          <w:footerReference r:id="rId4" w:type="default"/>
          <w:pgSz w:w="11906" w:h="16838"/>
          <w:pgMar w:top="898" w:right="1066" w:bottom="686" w:left="1180" w:header="231" w:footer="352" w:gutter="0"/>
          <w:pgNumType w:fmt="decimal"/>
          <w:cols w:space="720" w:num="1"/>
          <w:docGrid w:type="lines" w:linePitch="312" w:charSpace="0"/>
        </w:sect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截标日期：2025年05月28日</w:t>
      </w:r>
    </w:p>
    <w:p w14:paraId="7D7CDB62">
      <w:pPr>
        <w:pStyle w:val="7"/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</w:rPr>
        <w:t>投标邀请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书</w:t>
      </w:r>
    </w:p>
    <w:p w14:paraId="79C9850B">
      <w:pPr>
        <w:adjustRightInd w:val="0"/>
        <w:snapToGrid w:val="0"/>
        <w:spacing w:before="120" w:line="48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有限公司对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保安服务外包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年度公开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招标，欢迎具有法人资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质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的供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应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参与竞标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并提交密封的投标书。</w:t>
      </w:r>
    </w:p>
    <w:p w14:paraId="383D6490"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招标编号：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HCCGZB25035</w:t>
      </w:r>
    </w:p>
    <w:p w14:paraId="6C685ABE"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采购方：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</w:t>
      </w:r>
    </w:p>
    <w:p w14:paraId="6CF26F04">
      <w:pPr>
        <w:adjustRightInd w:val="0"/>
        <w:snapToGrid w:val="0"/>
        <w:spacing w:line="480" w:lineRule="exact"/>
        <w:ind w:left="840"/>
        <w:rPr>
          <w:rFonts w:hint="eastAsia" w:ascii="宋体" w:hAnsi="宋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交货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地址：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佛山市南海区狮山镇长虹岭工业园虹岭四路3号</w:t>
      </w:r>
    </w:p>
    <w:p w14:paraId="1D79D8A9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招标文件购买时间：自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05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 w:color="auto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至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05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28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日止（周日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及法定假日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除外），上午08：00～12：00，下午13：30～1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0。</w:t>
      </w:r>
    </w:p>
    <w:p w14:paraId="65D122AA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购买招标文件的方式及招标文件售价：纸质招标文件或电子招标文件售价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RMB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100元/份。纸质招标文件与电子招标文件具有同等法律效力，招标文件售后不退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。</w:t>
      </w:r>
    </w:p>
    <w:p w14:paraId="0C3D421C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及交纳投标保证金</w:t>
      </w:r>
      <w:r>
        <w:rPr>
          <w:rFonts w:hint="eastAsia" w:ascii="宋体" w:hAnsi="宋体"/>
          <w:sz w:val="28"/>
          <w:szCs w:val="28"/>
        </w:rPr>
        <w:t>请用公司账号</w:t>
      </w:r>
      <w:r>
        <w:rPr>
          <w:rFonts w:hint="eastAsia" w:ascii="宋体" w:hAnsi="宋体"/>
          <w:sz w:val="28"/>
          <w:szCs w:val="28"/>
          <w:lang w:val="en-US" w:eastAsia="zh-CN"/>
        </w:rPr>
        <w:t>分别</w:t>
      </w:r>
      <w:r>
        <w:rPr>
          <w:rFonts w:hint="eastAsia" w:ascii="宋体" w:hAnsi="宋体"/>
          <w:sz w:val="28"/>
          <w:szCs w:val="28"/>
        </w:rPr>
        <w:t>转账到以</w:t>
      </w:r>
      <w:r>
        <w:rPr>
          <w:rFonts w:hint="eastAsia" w:ascii="宋体" w:hAnsi="宋体"/>
          <w:sz w:val="28"/>
          <w:szCs w:val="28"/>
          <w:lang w:val="en-US" w:eastAsia="zh-CN"/>
        </w:rPr>
        <w:t>下</w:t>
      </w:r>
      <w:r>
        <w:rPr>
          <w:rFonts w:hint="eastAsia" w:ascii="宋体" w:hAnsi="宋体"/>
          <w:sz w:val="28"/>
          <w:szCs w:val="28"/>
        </w:rPr>
        <w:t>招标方账号</w:t>
      </w:r>
      <w:r>
        <w:rPr>
          <w:rFonts w:hint="eastAsia" w:ascii="宋体" w:hAnsi="宋体"/>
          <w:sz w:val="28"/>
          <w:szCs w:val="28"/>
          <w:lang w:eastAsia="zh-CN"/>
        </w:rPr>
        <w:t>，（转账请</w:t>
      </w:r>
      <w:r>
        <w:rPr>
          <w:rFonts w:hint="eastAsia" w:ascii="宋体" w:hAnsi="宋体"/>
          <w:sz w:val="28"/>
          <w:szCs w:val="28"/>
          <w:lang w:val="en-US" w:eastAsia="zh-CN"/>
        </w:rPr>
        <w:t>备注</w:t>
      </w:r>
      <w:r>
        <w:rPr>
          <w:rFonts w:hint="eastAsia" w:ascii="宋体" w:hAnsi="宋体"/>
          <w:sz w:val="28"/>
          <w:szCs w:val="28"/>
          <w:lang w:eastAsia="zh-CN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>1、****标书文件费用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  <w:lang w:eastAsia="zh-CN"/>
        </w:rPr>
        <w:t>。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</w:t>
      </w:r>
    </w:p>
    <w:p w14:paraId="095176CF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招标文件购买确认：何兆煊13927721029</w:t>
      </w:r>
    </w:p>
    <w:p w14:paraId="674E45FD">
      <w:pPr>
        <w:spacing w:line="500" w:lineRule="exact"/>
        <w:ind w:firstLine="840" w:firstLineChars="300"/>
        <w:jc w:val="left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帐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户名称：广东华昌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 xml:space="preserve">有限公司 </w:t>
      </w: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    </w:t>
      </w:r>
    </w:p>
    <w:p w14:paraId="0B170470">
      <w:pPr>
        <w:spacing w:line="500" w:lineRule="exact"/>
        <w:ind w:firstLine="840" w:firstLineChars="300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开户银行：广发银行股份有限公司佛山城南支行 </w:t>
      </w: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 </w:t>
      </w:r>
    </w:p>
    <w:p w14:paraId="1BA893A6">
      <w:pPr>
        <w:numPr>
          <w:ilvl w:val="0"/>
          <w:numId w:val="0"/>
        </w:numPr>
        <w:adjustRightInd w:val="0"/>
        <w:snapToGrid w:val="0"/>
        <w:spacing w:line="480" w:lineRule="exact"/>
        <w:ind w:left="482" w:leftChars="0" w:firstLine="280" w:firstLineChars="1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银行账户：9550 8800 4180 7900 181</w:t>
      </w:r>
    </w:p>
    <w:p w14:paraId="23ACEC9F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投标文件递交截止时间：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05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28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：00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止。</w:t>
      </w:r>
    </w:p>
    <w:p w14:paraId="66FEAA45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递交投标文件地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: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广东华昌集团有限公司：采购中心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佛山市南海区大沥镇岭南路73号华昌中心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7号和8号电梯上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25楼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）。</w:t>
      </w:r>
    </w:p>
    <w:p w14:paraId="1A70D69E">
      <w:pPr>
        <w:numPr>
          <w:ilvl w:val="0"/>
          <w:numId w:val="1"/>
        </w:numPr>
        <w:ind w:left="839" w:leftChars="0" w:hanging="357" w:firstLine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以上如有变更，广东华昌集团有限公司将通过公司官网</w:t>
      </w:r>
    </w:p>
    <w:p w14:paraId="4A107054">
      <w:pPr>
        <w:numPr>
          <w:ilvl w:val="0"/>
          <w:numId w:val="0"/>
        </w:numPr>
        <w:ind w:left="482" w:left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（http://www.huachang-alu.com）公示，请投标方关注。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6E5026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F28379"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uMeuo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m4x66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AF28379"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216FC5">
    <w:pPr>
      <w:pStyle w:val="4"/>
      <w:ind w:firstLine="450" w:firstLineChars="250"/>
      <w:jc w:val="left"/>
      <w:rPr>
        <w:rFonts w:cs="Times New Roman"/>
        <w:lang w:val="en-US"/>
      </w:rPr>
    </w:pPr>
    <w:r>
      <w:drawing>
        <wp:inline distT="0" distB="0" distL="114300" distR="114300">
          <wp:extent cx="720090" cy="380365"/>
          <wp:effectExtent l="0" t="0" r="3810" b="635"/>
          <wp:docPr id="3" name="Picture 1" descr="WACANG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WACANG 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090" cy="38036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  <w:r>
      <w:rPr>
        <w:rFonts w:hint="eastAsia"/>
        <w:b/>
        <w:bCs/>
        <w:sz w:val="21"/>
        <w:szCs w:val="21"/>
        <w:lang w:eastAsia="zh-CN"/>
      </w:rPr>
      <w:t>广东</w:t>
    </w:r>
    <w:r>
      <w:rPr>
        <w:rFonts w:hint="eastAsia"/>
        <w:b/>
        <w:bCs/>
        <w:sz w:val="21"/>
        <w:szCs w:val="21"/>
      </w:rPr>
      <w:t>华昌</w:t>
    </w:r>
    <w:r>
      <w:rPr>
        <w:rFonts w:hint="eastAsia"/>
        <w:b/>
        <w:bCs/>
        <w:sz w:val="21"/>
        <w:szCs w:val="21"/>
        <w:lang w:val="en-US" w:eastAsia="zh-CN"/>
      </w:rPr>
      <w:t>集团</w:t>
    </w:r>
    <w:r>
      <w:rPr>
        <w:rFonts w:hint="eastAsia"/>
        <w:b/>
        <w:bCs/>
        <w:sz w:val="21"/>
        <w:szCs w:val="21"/>
      </w:rPr>
      <w:t>有限公司 采购中心</w:t>
    </w:r>
    <w:r>
      <w:rPr>
        <w:rFonts w:hint="eastAsia"/>
        <w:b/>
        <w:bCs/>
        <w:sz w:val="21"/>
        <w:szCs w:val="21"/>
        <w:lang w:val="en-US" w:eastAsia="zh-CN"/>
      </w:rPr>
      <w:t>招标文件</w:t>
    </w:r>
    <w:r>
      <w:rPr>
        <w:rFonts w:hint="eastAsia"/>
        <w:b/>
        <w:bCs/>
        <w:sz w:val="21"/>
        <w:szCs w:val="21"/>
      </w:rPr>
      <w:t xml:space="preserve"> </w: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</w:t>
    </w:r>
  </w:p>
  <w:p w14:paraId="64657C01">
    <w:pPr>
      <w:pStyle w:val="4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765D8"/>
    <w:rsid w:val="04BF5889"/>
    <w:rsid w:val="0B853B33"/>
    <w:rsid w:val="109C6FB4"/>
    <w:rsid w:val="110A4DCF"/>
    <w:rsid w:val="539442AF"/>
    <w:rsid w:val="54DE5FAA"/>
    <w:rsid w:val="569A139D"/>
    <w:rsid w:val="5FFC16F6"/>
    <w:rsid w:val="642765D8"/>
    <w:rsid w:val="79FC7E8B"/>
    <w:rsid w:val="7A6177D8"/>
    <w:rsid w:val="7F117ADA"/>
    <w:rsid w:val="7F6D1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kern w:val="2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304</Words>
  <Characters>324</Characters>
  <Lines>0</Lines>
  <Paragraphs>0</Paragraphs>
  <TotalTime>3</TotalTime>
  <ScaleCrop>false</ScaleCrop>
  <LinksUpToDate>false</LinksUpToDate>
  <CharactersWithSpaces>327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2024-11-26T23:53:00Z</dcterms:created>
  <dc:creator>李明明</dc:creator>
  <cp:lastModifiedBy>Siufay</cp:lastModifiedBy>
  <dcterms:modified xsi:type="dcterms:W3CDTF">2025-05-20T09:50:04Z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96F3A34F06C84CADB6CD40C707E300BD_13</vt:lpwstr>
  </property>
  <property fmtid="{D5CDD505-2E9C-101B-9397-08002B2CF9AE}" pid="4" name="KSOTemplateDocerSaveRecord">
    <vt:lpwstr>eyJoZGlkIjoiNzM2YTg5MmE3MGZlMDdhNzk5ZTdkMzhlMmM0Nzc5YzEiLCJ1c2VySWQiOiIzNTU1MjI3MjMifQ==</vt:lpwstr>
  </property>
</Properties>
</file>