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3-5</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6</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8-15</w:t>
      </w:r>
    </w:p>
    <w:p>
      <w:pPr>
        <w:adjustRightInd w:val="0"/>
        <w:snapToGrid w:val="0"/>
        <w:spacing w:before="120" w:line="480" w:lineRule="exact"/>
        <w:ind w:firstLine="643" w:firstLineChars="200"/>
        <w:rPr>
          <w:rFonts w:ascii="宋体" w:cs="Times New Roman"/>
          <w:b/>
          <w:bCs/>
          <w:color w:val="auto"/>
          <w:sz w:val="32"/>
          <w:szCs w:val="32"/>
        </w:rPr>
      </w:pPr>
    </w:p>
    <w:p/>
    <w:p/>
    <w:p/>
    <w:p/>
    <w:p/>
    <w:p/>
    <w:p/>
    <w:p/>
    <w:p/>
    <w:p/>
    <w:p/>
    <w:p/>
    <w:p/>
    <w:p/>
    <w:p/>
    <w:p/>
    <w:p/>
    <w:p/>
    <w:p/>
    <w:p/>
    <w:p/>
    <w:p>
      <w:pPr>
        <w:rPr>
          <w:rFonts w:hint="eastAsia" w:eastAsia="宋体"/>
          <w:lang w:eastAsia="zh-CN"/>
        </w:rPr>
      </w:pPr>
    </w:p>
    <w:p/>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pStyle w:val="5"/>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招标项目（珍珠棉） </w:t>
      </w:r>
      <w:r>
        <w:rPr>
          <w:rFonts w:hint="eastAsia" w:hAnsi="宋体"/>
          <w:b/>
          <w:bCs/>
          <w:sz w:val="28"/>
          <w:szCs w:val="28"/>
        </w:rPr>
        <w:t>招标编号：</w:t>
      </w:r>
      <w:r>
        <w:rPr>
          <w:rFonts w:hint="eastAsia" w:hAnsi="宋体"/>
          <w:b/>
          <w:bCs/>
          <w:sz w:val="28"/>
          <w:szCs w:val="28"/>
          <w:lang w:val="en-US" w:eastAsia="zh-CN"/>
        </w:rPr>
        <w:t>HCCGZB25034</w:t>
      </w:r>
    </w:p>
    <w:p>
      <w:pPr>
        <w:jc w:val="center"/>
        <w:rPr>
          <w:rFonts w:hint="eastAsia" w:eastAsia="宋体"/>
          <w:lang w:eastAsia="zh-CN"/>
        </w:rPr>
      </w:pPr>
      <w:r>
        <w:rPr>
          <w:rFonts w:hint="eastAsia" w:eastAsia="宋体"/>
          <w:lang w:eastAsia="zh-CN"/>
        </w:rPr>
        <w:t xml:space="preserve">广东华昌集团生产辅料 </w:t>
      </w:r>
      <w:r>
        <w:rPr>
          <w:rFonts w:hint="eastAsia"/>
          <w:lang w:val="en-US" w:eastAsia="zh-CN"/>
        </w:rPr>
        <w:t>珍珠棉</w:t>
      </w:r>
      <w:r>
        <w:rPr>
          <w:rFonts w:hint="eastAsia" w:eastAsia="宋体"/>
          <w:lang w:eastAsia="zh-CN"/>
        </w:rPr>
        <w:t>明细</w:t>
      </w:r>
    </w:p>
    <w:p>
      <w:pPr>
        <w:pStyle w:val="2"/>
        <w:rPr>
          <w:rFonts w:hint="eastAsia" w:eastAsia="宋体"/>
          <w:lang w:eastAsia="zh-CN"/>
        </w:rPr>
      </w:pPr>
    </w:p>
    <w:p>
      <w:pPr>
        <w:rPr>
          <w:rFonts w:hint="eastAsia" w:eastAsia="宋体"/>
          <w:lang w:eastAsia="zh-CN"/>
        </w:rPr>
      </w:pPr>
    </w:p>
    <w:tbl>
      <w:tblPr>
        <w:tblStyle w:val="9"/>
        <w:tblW w:w="97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18"/>
        <w:gridCol w:w="1359"/>
        <w:gridCol w:w="1994"/>
        <w:gridCol w:w="782"/>
        <w:gridCol w:w="1361"/>
        <w:gridCol w:w="1359"/>
        <w:gridCol w:w="22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7"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物料名称</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广东月用量</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江苏月用量</w:t>
            </w:r>
          </w:p>
        </w:tc>
        <w:tc>
          <w:tcPr>
            <w:tcW w:w="2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执行标准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普通珍珠棉</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60-120CM</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40-70克</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2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SG/T 233-1981《聚苯乙烯泡沫塑料 包装材料》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出口珍珠棉</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60-120CM                25-30g</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SG/T 233-1981《聚苯乙烯泡沫塑料 包装材料》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出口珍珠棉</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60cm*5mm       135-150g</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SG/T 233-1981《聚苯乙烯泡沫塑料 包装材料》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U型珍珠棉</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60mmX90mmX60mm          2.7米/条  防护厚</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米</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SG/T 233-1981《聚苯乙烯泡沫塑料 包装材料》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44"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珍珠棉</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旭格 60-120cm   22-25克</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SG/T 233-1981《聚苯乙烯泡沫塑料 包装材料》</w:t>
            </w:r>
          </w:p>
        </w:tc>
      </w:tr>
    </w:tbl>
    <w:p>
      <w:pPr>
        <w:pStyle w:val="2"/>
        <w:rPr>
          <w:rFonts w:hint="eastAsia"/>
          <w:lang w:eastAsia="zh-CN"/>
        </w:rPr>
      </w:pPr>
    </w:p>
    <w:p>
      <w:pPr>
        <w:rPr>
          <w:rFonts w:hint="eastAsia" w:eastAsia="宋体"/>
          <w:lang w:eastAsia="zh-CN"/>
        </w:rPr>
      </w:pPr>
    </w:p>
    <w:p>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1"/>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10"/>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8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tcPr>
          <w:p>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pPr>
              <w:jc w:val="left"/>
              <w:rPr>
                <w:rFonts w:hint="eastAsia" w:eastAsia="宋体"/>
                <w:vertAlign w:val="baseline"/>
                <w:lang w:eastAsia="zh-CN"/>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0</w:t>
            </w:r>
            <w:r>
              <w:rPr>
                <w:rFonts w:hint="eastAsia" w:ascii="宋体" w:hAnsi="宋体" w:eastAsia="宋体" w:cs="宋体"/>
                <w:color w:val="auto"/>
                <w:sz w:val="28"/>
                <w:szCs w:val="28"/>
              </w:rPr>
              <w:t>万元</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bookmarkStart w:id="1" w:name="_GoBack"/>
            <w:bookmarkEnd w:id="1"/>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pPr>
              <w:pStyle w:val="12"/>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jc w:val="left"/>
              <w:rPr>
                <w:rFonts w:hint="eastAsia" w:eastAsia="宋体"/>
                <w:vertAlign w:val="baseline"/>
                <w:lang w:eastAsia="zh-CN"/>
              </w:rPr>
            </w:pPr>
            <w:r>
              <w:rPr>
                <w:rFonts w:hint="eastAsia" w:ascii="宋体" w:hAnsi="宋体" w:eastAsia="宋体" w:cs="宋体"/>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3"/>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珍珠棉</w:t>
      </w:r>
      <w:r>
        <w:rPr>
          <w:rFonts w:hint="eastAsia" w:ascii="宋体" w:hAnsi="宋体" w:eastAsia="宋体" w:cs="宋体"/>
          <w:color w:val="auto"/>
          <w:sz w:val="28"/>
          <w:szCs w:val="28"/>
          <w:u w:val="single"/>
        </w:rPr>
        <w:t>的供货能力，并符合招标单位有关要求的法人资格单位。</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3"/>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3"/>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3"/>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pPr>
        <w:spacing w:line="400" w:lineRule="exact"/>
        <w:ind w:left="640" w:hanging="560" w:hangingChars="200"/>
        <w:jc w:val="left"/>
        <w:rPr>
          <w:rFonts w:hint="eastAsia" w:ascii="宋体" w:hAnsi="宋体" w:cs="宋体"/>
          <w:kern w:val="0"/>
          <w:sz w:val="28"/>
          <w:szCs w:val="28"/>
          <w:lang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确保提供的产品符合国家标准或企业标准的质量要求，并满足甲方用于生产建筑铝合金型材（SG/T 233-1981）的质量要求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tbl>
      <w:tblPr>
        <w:tblStyle w:val="17"/>
        <w:tblpPr w:leftFromText="180" w:rightFromText="180" w:vertAnchor="text" w:horzAnchor="page" w:tblpX="1517" w:tblpY="452"/>
        <w:tblOverlap w:val="never"/>
        <w:tblW w:w="91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91"/>
        <w:gridCol w:w="2422"/>
        <w:gridCol w:w="1871"/>
        <w:gridCol w:w="1319"/>
        <w:gridCol w:w="21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47" w:hRule="atLeast"/>
        </w:trPr>
        <w:tc>
          <w:tcPr>
            <w:tcW w:w="1391" w:type="dxa"/>
            <w:tcBorders>
              <w:right w:val="single" w:color="auto" w:sz="4" w:space="0"/>
            </w:tcBorders>
            <w:vAlign w:val="center"/>
          </w:tcPr>
          <w:p>
            <w:pPr>
              <w:pStyle w:val="16"/>
              <w:spacing w:before="79" w:line="219" w:lineRule="auto"/>
              <w:jc w:val="center"/>
              <w:rPr>
                <w:rFonts w:hint="eastAsia" w:eastAsia="宋体"/>
                <w:lang w:eastAsia="zh-CN"/>
              </w:rPr>
            </w:pPr>
            <w:r>
              <w:rPr>
                <w:rFonts w:hint="eastAsia"/>
                <w:spacing w:val="9"/>
                <w:lang w:val="en-US" w:eastAsia="zh-CN"/>
              </w:rPr>
              <w:t>序号</w:t>
            </w:r>
          </w:p>
        </w:tc>
        <w:tc>
          <w:tcPr>
            <w:tcW w:w="2422" w:type="dxa"/>
            <w:tcBorders>
              <w:right w:val="single" w:color="auto" w:sz="4" w:space="0"/>
            </w:tcBorders>
            <w:vAlign w:val="center"/>
          </w:tcPr>
          <w:p>
            <w:pPr>
              <w:pStyle w:val="16"/>
              <w:spacing w:before="79" w:line="219" w:lineRule="auto"/>
              <w:jc w:val="center"/>
            </w:pPr>
            <w:r>
              <w:rPr>
                <w:rFonts w:hint="eastAsia"/>
                <w:spacing w:val="9"/>
                <w:lang w:val="en-US" w:eastAsia="zh-CN"/>
              </w:rPr>
              <w:t>产品名称</w:t>
            </w:r>
          </w:p>
        </w:tc>
        <w:tc>
          <w:tcPr>
            <w:tcW w:w="1871" w:type="dxa"/>
            <w:vAlign w:val="center"/>
          </w:tcPr>
          <w:p>
            <w:pPr>
              <w:pStyle w:val="16"/>
              <w:spacing w:before="83" w:line="221" w:lineRule="auto"/>
              <w:jc w:val="center"/>
              <w:rPr>
                <w:rFonts w:hint="eastAsia" w:eastAsia="宋体"/>
                <w:lang w:eastAsia="zh-CN"/>
              </w:rPr>
            </w:pPr>
            <w:r>
              <w:rPr>
                <w:rFonts w:hint="eastAsia"/>
                <w:spacing w:val="6"/>
                <w:lang w:val="en-US" w:eastAsia="zh-CN"/>
              </w:rPr>
              <w:t>规格</w:t>
            </w:r>
          </w:p>
        </w:tc>
        <w:tc>
          <w:tcPr>
            <w:tcW w:w="1319" w:type="dxa"/>
            <w:vAlign w:val="center"/>
          </w:tcPr>
          <w:p>
            <w:pPr>
              <w:pStyle w:val="16"/>
              <w:spacing w:before="80" w:line="220" w:lineRule="auto"/>
              <w:jc w:val="center"/>
              <w:rPr>
                <w:rFonts w:hint="eastAsia" w:eastAsia="宋体"/>
                <w:lang w:eastAsia="zh-CN"/>
              </w:rPr>
            </w:pPr>
            <w:r>
              <w:rPr>
                <w:rFonts w:hint="eastAsia"/>
                <w:spacing w:val="7"/>
                <w:lang w:val="en-US" w:eastAsia="zh-CN"/>
              </w:rPr>
              <w:t>重量单位</w:t>
            </w:r>
          </w:p>
        </w:tc>
        <w:tc>
          <w:tcPr>
            <w:tcW w:w="2177" w:type="dxa"/>
            <w:vAlign w:val="center"/>
          </w:tcPr>
          <w:p>
            <w:pPr>
              <w:pStyle w:val="16"/>
              <w:spacing w:before="80" w:line="220" w:lineRule="auto"/>
              <w:jc w:val="center"/>
            </w:pPr>
            <w:r>
              <w:rPr>
                <w:rFonts w:hint="eastAsia"/>
                <w:spacing w:val="3"/>
                <w:lang w:val="en-US" w:eastAsia="zh-CN"/>
              </w:rPr>
              <w:t>克重</w:t>
            </w:r>
            <w:r>
              <w:rPr>
                <w:spacing w:val="3"/>
              </w:rPr>
              <w:t>公差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2" w:hRule="atLeast"/>
        </w:trPr>
        <w:tc>
          <w:tcPr>
            <w:tcW w:w="1391" w:type="dxa"/>
            <w:tcBorders>
              <w:right w:val="single" w:color="auto" w:sz="4" w:space="0"/>
            </w:tcBorders>
            <w:vAlign w:val="center"/>
          </w:tcPr>
          <w:p>
            <w:pPr>
              <w:jc w:val="center"/>
              <w:rPr>
                <w:rFonts w:hint="eastAsia" w:ascii="Arial" w:eastAsia="宋体"/>
                <w:sz w:val="21"/>
                <w:lang w:val="en-US" w:eastAsia="zh-CN"/>
              </w:rPr>
            </w:pPr>
            <w:r>
              <w:rPr>
                <w:rFonts w:hint="eastAsia" w:ascii="Arial"/>
                <w:sz w:val="21"/>
                <w:lang w:val="en-US" w:eastAsia="zh-CN"/>
              </w:rPr>
              <w:t>1</w:t>
            </w:r>
          </w:p>
        </w:tc>
        <w:tc>
          <w:tcPr>
            <w:tcW w:w="2422" w:type="dxa"/>
            <w:tcBorders>
              <w:right w:val="single" w:color="auto" w:sz="4" w:space="0"/>
            </w:tcBorders>
            <w:vAlign w:val="center"/>
          </w:tcPr>
          <w:p>
            <w:pPr>
              <w:jc w:val="center"/>
            </w:pPr>
            <w:r>
              <w:rPr>
                <w:rFonts w:hint="eastAsia" w:ascii="Arial" w:eastAsia="宋体"/>
                <w:sz w:val="21"/>
                <w:lang w:val="en-US" w:eastAsia="zh-CN"/>
              </w:rPr>
              <w:t>珍珠棉(实重)</w:t>
            </w:r>
          </w:p>
        </w:tc>
        <w:tc>
          <w:tcPr>
            <w:tcW w:w="1871" w:type="dxa"/>
            <w:vAlign w:val="top"/>
          </w:tcPr>
          <w:p>
            <w:pPr>
              <w:pStyle w:val="16"/>
              <w:spacing w:before="89" w:line="219" w:lineRule="auto"/>
              <w:ind w:left="169" w:leftChars="0"/>
              <w:jc w:val="center"/>
              <w:rPr>
                <w:color w:val="auto"/>
                <w:spacing w:val="5"/>
              </w:rPr>
            </w:pPr>
            <w:r>
              <w:rPr>
                <w:rFonts w:hint="eastAsia" w:ascii="宋体" w:hAnsi="宋体" w:eastAsia="宋体" w:cs="宋体"/>
                <w:i w:val="0"/>
                <w:color w:val="000000"/>
                <w:kern w:val="0"/>
                <w:sz w:val="24"/>
                <w:szCs w:val="24"/>
                <w:u w:val="none"/>
                <w:lang w:val="en-US" w:eastAsia="zh-CN" w:bidi="ar"/>
              </w:rPr>
              <w:t>60cm/120cm</w:t>
            </w:r>
          </w:p>
        </w:tc>
        <w:tc>
          <w:tcPr>
            <w:tcW w:w="1319" w:type="dxa"/>
            <w:vAlign w:val="top"/>
          </w:tcPr>
          <w:p>
            <w:pPr>
              <w:pStyle w:val="16"/>
              <w:spacing w:before="150" w:line="184" w:lineRule="auto"/>
              <w:ind w:left="556" w:leftChars="0"/>
              <w:rPr>
                <w:rFonts w:hint="eastAsia" w:eastAsia="宋体"/>
                <w:color w:val="auto"/>
                <w:lang w:eastAsia="zh-CN"/>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2177" w:type="dxa"/>
            <w:vAlign w:val="top"/>
          </w:tcPr>
          <w:p>
            <w:pPr>
              <w:pStyle w:val="16"/>
              <w:spacing w:before="122" w:line="184" w:lineRule="auto"/>
              <w:ind w:left="591" w:leftChars="0"/>
              <w:rPr>
                <w:color w:val="auto"/>
                <w:spacing w:val="-2"/>
                <w:sz w:val="24"/>
                <w:szCs w:val="24"/>
              </w:rPr>
            </w:pPr>
            <w:r>
              <w:rPr>
                <w:rFonts w:hint="eastAsia" w:cs="宋体"/>
                <w:i w:val="0"/>
                <w:color w:val="000000"/>
                <w:kern w:val="0"/>
                <w:sz w:val="24"/>
                <w:szCs w:val="24"/>
                <w:u w:val="none"/>
                <w:lang w:val="en-US" w:eastAsia="zh-CN" w:bidi="ar"/>
              </w:rPr>
              <w:t>5</w:t>
            </w:r>
            <w:r>
              <w:rPr>
                <w:rFonts w:hint="eastAsia" w:ascii="宋体" w:hAnsi="宋体" w:eastAsia="宋体" w:cs="宋体"/>
                <w:i w:val="0"/>
                <w:color w:val="000000"/>
                <w:kern w:val="0"/>
                <w:sz w:val="24"/>
                <w:szCs w:val="24"/>
                <w:u w:val="none"/>
                <w:lang w:val="en-US" w:eastAsia="zh-CN" w:bidi="ar"/>
              </w:rPr>
              <w:t>0g-70g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2" w:hRule="atLeast"/>
        </w:trPr>
        <w:tc>
          <w:tcPr>
            <w:tcW w:w="1391" w:type="dxa"/>
            <w:tcBorders>
              <w:right w:val="single" w:color="auto" w:sz="4" w:space="0"/>
            </w:tcBorders>
            <w:vAlign w:val="center"/>
          </w:tcPr>
          <w:p>
            <w:pPr>
              <w:jc w:val="center"/>
              <w:rPr>
                <w:rFonts w:hint="eastAsia" w:ascii="Arial" w:eastAsia="宋体"/>
                <w:sz w:val="21"/>
                <w:lang w:val="en-US" w:eastAsia="zh-CN"/>
              </w:rPr>
            </w:pPr>
            <w:r>
              <w:rPr>
                <w:rFonts w:hint="eastAsia" w:ascii="Arial"/>
                <w:sz w:val="21"/>
                <w:lang w:val="en-US" w:eastAsia="zh-CN"/>
              </w:rPr>
              <w:t>2</w:t>
            </w:r>
          </w:p>
        </w:tc>
        <w:tc>
          <w:tcPr>
            <w:tcW w:w="2422" w:type="dxa"/>
            <w:tcBorders>
              <w:right w:val="single" w:color="auto" w:sz="4" w:space="0"/>
            </w:tcBorders>
            <w:vAlign w:val="center"/>
          </w:tcPr>
          <w:p>
            <w:pPr>
              <w:jc w:val="center"/>
            </w:pPr>
            <w:r>
              <w:rPr>
                <w:rFonts w:hint="eastAsia" w:ascii="Arial" w:eastAsia="宋体"/>
                <w:sz w:val="21"/>
                <w:lang w:val="en-US" w:eastAsia="zh-CN"/>
              </w:rPr>
              <w:t>珍珠棉(理重)</w:t>
            </w:r>
          </w:p>
        </w:tc>
        <w:tc>
          <w:tcPr>
            <w:tcW w:w="1871" w:type="dxa"/>
            <w:vAlign w:val="top"/>
          </w:tcPr>
          <w:p>
            <w:pPr>
              <w:pStyle w:val="16"/>
              <w:spacing w:before="89" w:line="219" w:lineRule="auto"/>
              <w:ind w:left="169" w:leftChars="0"/>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60cm/120cm</w:t>
            </w:r>
          </w:p>
        </w:tc>
        <w:tc>
          <w:tcPr>
            <w:tcW w:w="1319" w:type="dxa"/>
            <w:vAlign w:val="top"/>
          </w:tcPr>
          <w:p>
            <w:pPr>
              <w:pStyle w:val="16"/>
              <w:spacing w:before="150" w:line="184" w:lineRule="auto"/>
              <w:ind w:left="556" w:leftChars="0"/>
              <w:rPr>
                <w:rFonts w:hint="eastAsia" w:ascii="宋体" w:hAnsi="宋体" w:eastAsia="宋体" w:cs="宋体"/>
                <w:b/>
                <w:bCs/>
                <w:position w:val="-5"/>
                <w:sz w:val="28"/>
                <w:szCs w:val="28"/>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2177" w:type="dxa"/>
            <w:vAlign w:val="top"/>
          </w:tcPr>
          <w:p>
            <w:pPr>
              <w:pStyle w:val="16"/>
              <w:spacing w:before="122" w:line="184" w:lineRule="auto"/>
              <w:ind w:left="591" w:leftChars="0"/>
              <w:rPr>
                <w:rFonts w:hint="eastAsia" w:cs="宋体"/>
                <w:i w:val="0"/>
                <w:color w:val="000000"/>
                <w:kern w:val="0"/>
                <w:sz w:val="24"/>
                <w:szCs w:val="24"/>
                <w:u w:val="none"/>
                <w:lang w:val="en-US" w:eastAsia="zh-CN" w:bidi="ar"/>
              </w:rPr>
            </w:pPr>
            <w:r>
              <w:rPr>
                <w:rFonts w:hint="eastAsia" w:cs="宋体"/>
                <w:i w:val="0"/>
                <w:color w:val="000000"/>
                <w:kern w:val="0"/>
                <w:sz w:val="24"/>
                <w:szCs w:val="24"/>
                <w:u w:val="none"/>
                <w:lang w:val="en-US" w:eastAsia="zh-CN" w:bidi="ar"/>
              </w:rPr>
              <w:t>25</w:t>
            </w:r>
            <w:r>
              <w:rPr>
                <w:rFonts w:hint="eastAsia" w:ascii="宋体" w:hAnsi="宋体" w:eastAsia="宋体" w:cs="宋体"/>
                <w:i w:val="0"/>
                <w:color w:val="000000"/>
                <w:kern w:val="0"/>
                <w:sz w:val="24"/>
                <w:szCs w:val="24"/>
                <w:u w:val="none"/>
                <w:lang w:val="en-US" w:eastAsia="zh-CN" w:bidi="ar"/>
              </w:rPr>
              <w:t>g-30g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2" w:hRule="atLeast"/>
        </w:trPr>
        <w:tc>
          <w:tcPr>
            <w:tcW w:w="1391" w:type="dxa"/>
            <w:tcBorders>
              <w:right w:val="single" w:color="auto" w:sz="4" w:space="0"/>
            </w:tcBorders>
            <w:vAlign w:val="center"/>
          </w:tcPr>
          <w:p>
            <w:pPr>
              <w:jc w:val="center"/>
              <w:rPr>
                <w:rFonts w:hint="eastAsia" w:ascii="Arial" w:eastAsia="宋体"/>
                <w:sz w:val="21"/>
                <w:lang w:val="en-US" w:eastAsia="zh-CN"/>
              </w:rPr>
            </w:pPr>
            <w:r>
              <w:rPr>
                <w:rFonts w:hint="eastAsia" w:ascii="Arial"/>
                <w:sz w:val="21"/>
                <w:lang w:val="en-US" w:eastAsia="zh-CN"/>
              </w:rPr>
              <w:t>3</w:t>
            </w:r>
          </w:p>
        </w:tc>
        <w:tc>
          <w:tcPr>
            <w:tcW w:w="2422" w:type="dxa"/>
            <w:tcBorders>
              <w:right w:val="single" w:color="auto" w:sz="4" w:space="0"/>
            </w:tcBorders>
            <w:vAlign w:val="center"/>
          </w:tcPr>
          <w:p>
            <w:pPr>
              <w:jc w:val="center"/>
            </w:pPr>
            <w:r>
              <w:rPr>
                <w:rFonts w:hint="eastAsia" w:ascii="Arial" w:eastAsia="宋体"/>
                <w:sz w:val="21"/>
                <w:lang w:val="en-US" w:eastAsia="zh-CN"/>
              </w:rPr>
              <w:t>珍珠棉(5mm)</w:t>
            </w:r>
          </w:p>
        </w:tc>
        <w:tc>
          <w:tcPr>
            <w:tcW w:w="1871" w:type="dxa"/>
            <w:vAlign w:val="top"/>
          </w:tcPr>
          <w:p>
            <w:pPr>
              <w:pStyle w:val="16"/>
              <w:spacing w:before="89" w:line="219" w:lineRule="auto"/>
              <w:ind w:left="169" w:leftChars="0"/>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60cm/63cm</w:t>
            </w:r>
          </w:p>
        </w:tc>
        <w:tc>
          <w:tcPr>
            <w:tcW w:w="1319" w:type="dxa"/>
            <w:vAlign w:val="top"/>
          </w:tcPr>
          <w:p>
            <w:pPr>
              <w:pStyle w:val="16"/>
              <w:spacing w:before="150" w:line="184" w:lineRule="auto"/>
              <w:ind w:left="556" w:leftChars="0"/>
              <w:rPr>
                <w:rFonts w:hint="eastAsia" w:ascii="宋体" w:hAnsi="宋体" w:eastAsia="宋体" w:cs="宋体"/>
                <w:b/>
                <w:bCs/>
                <w:position w:val="-5"/>
                <w:sz w:val="28"/>
                <w:szCs w:val="28"/>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2177" w:type="dxa"/>
            <w:vAlign w:val="top"/>
          </w:tcPr>
          <w:p>
            <w:pPr>
              <w:pStyle w:val="16"/>
              <w:spacing w:before="122" w:line="184" w:lineRule="auto"/>
              <w:ind w:left="591" w:leftChars="0"/>
              <w:rPr>
                <w:rFonts w:hint="eastAsia" w:cs="宋体"/>
                <w:i w:val="0"/>
                <w:color w:val="000000"/>
                <w:kern w:val="0"/>
                <w:sz w:val="24"/>
                <w:szCs w:val="24"/>
                <w:u w:val="none"/>
                <w:lang w:val="en-US" w:eastAsia="zh-CN" w:bidi="ar"/>
              </w:rPr>
            </w:pPr>
            <w:r>
              <w:rPr>
                <w:rFonts w:hint="eastAsia" w:cs="宋体"/>
                <w:i w:val="0"/>
                <w:color w:val="000000"/>
                <w:kern w:val="0"/>
                <w:sz w:val="24"/>
                <w:szCs w:val="24"/>
                <w:u w:val="none"/>
                <w:lang w:val="en-US" w:eastAsia="zh-CN" w:bidi="ar"/>
              </w:rPr>
              <w:t>120g-140g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2" w:hRule="atLeast"/>
        </w:trPr>
        <w:tc>
          <w:tcPr>
            <w:tcW w:w="1391" w:type="dxa"/>
            <w:tcBorders>
              <w:right w:val="single" w:color="auto" w:sz="4" w:space="0"/>
            </w:tcBorders>
            <w:vAlign w:val="center"/>
          </w:tcPr>
          <w:p>
            <w:pPr>
              <w:jc w:val="center"/>
              <w:rPr>
                <w:rFonts w:hint="eastAsia" w:ascii="Arial" w:eastAsia="宋体"/>
                <w:sz w:val="21"/>
                <w:lang w:val="en-US" w:eastAsia="zh-CN"/>
              </w:rPr>
            </w:pPr>
            <w:r>
              <w:rPr>
                <w:rFonts w:hint="eastAsia" w:ascii="Arial"/>
                <w:sz w:val="21"/>
                <w:lang w:val="en-US" w:eastAsia="zh-CN"/>
              </w:rPr>
              <w:t>4</w:t>
            </w:r>
          </w:p>
        </w:tc>
        <w:tc>
          <w:tcPr>
            <w:tcW w:w="2422" w:type="dxa"/>
            <w:tcBorders>
              <w:right w:val="single" w:color="auto" w:sz="4" w:space="0"/>
            </w:tcBorders>
            <w:vAlign w:val="center"/>
          </w:tcPr>
          <w:p>
            <w:pPr>
              <w:jc w:val="center"/>
            </w:pPr>
            <w:r>
              <w:rPr>
                <w:rFonts w:hint="eastAsia" w:ascii="Arial" w:eastAsia="宋体"/>
                <w:sz w:val="21"/>
                <w:lang w:val="en-US" w:eastAsia="zh-CN"/>
              </w:rPr>
              <w:t>旭格珍珠棉</w:t>
            </w:r>
          </w:p>
        </w:tc>
        <w:tc>
          <w:tcPr>
            <w:tcW w:w="1871" w:type="dxa"/>
            <w:vAlign w:val="top"/>
          </w:tcPr>
          <w:p>
            <w:pPr>
              <w:pStyle w:val="16"/>
              <w:spacing w:before="89" w:line="219" w:lineRule="auto"/>
              <w:ind w:left="169" w:leftChars="0"/>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60cm/120cm</w:t>
            </w:r>
          </w:p>
        </w:tc>
        <w:tc>
          <w:tcPr>
            <w:tcW w:w="1319" w:type="dxa"/>
            <w:vAlign w:val="top"/>
          </w:tcPr>
          <w:p>
            <w:pPr>
              <w:pStyle w:val="16"/>
              <w:spacing w:before="150" w:line="184" w:lineRule="auto"/>
              <w:ind w:left="556" w:leftChars="0"/>
              <w:rPr>
                <w:rFonts w:hint="eastAsia" w:ascii="宋体" w:hAnsi="宋体" w:eastAsia="宋体" w:cs="宋体"/>
                <w:b/>
                <w:bCs/>
                <w:position w:val="-5"/>
                <w:sz w:val="28"/>
                <w:szCs w:val="28"/>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2177" w:type="dxa"/>
            <w:vAlign w:val="top"/>
          </w:tcPr>
          <w:p>
            <w:pPr>
              <w:pStyle w:val="16"/>
              <w:spacing w:before="122" w:line="184" w:lineRule="auto"/>
              <w:ind w:left="591" w:leftChars="0"/>
              <w:rPr>
                <w:rFonts w:hint="eastAsia" w:cs="宋体"/>
                <w:i w:val="0"/>
                <w:color w:val="000000"/>
                <w:kern w:val="0"/>
                <w:sz w:val="24"/>
                <w:szCs w:val="24"/>
                <w:u w:val="none"/>
                <w:lang w:val="en-US" w:eastAsia="zh-CN" w:bidi="ar"/>
              </w:rPr>
            </w:pPr>
            <w:r>
              <w:rPr>
                <w:rFonts w:hint="eastAsia" w:cs="宋体"/>
                <w:i w:val="0"/>
                <w:color w:val="000000"/>
                <w:kern w:val="0"/>
                <w:sz w:val="24"/>
                <w:szCs w:val="24"/>
                <w:u w:val="none"/>
                <w:lang w:val="en-US" w:eastAsia="zh-CN" w:bidi="ar"/>
              </w:rPr>
              <w:t>22g-25g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4" w:hRule="atLeast"/>
        </w:trPr>
        <w:tc>
          <w:tcPr>
            <w:tcW w:w="1391" w:type="dxa"/>
            <w:tcBorders>
              <w:right w:val="single" w:color="auto" w:sz="4" w:space="0"/>
            </w:tcBorders>
            <w:vAlign w:val="center"/>
          </w:tcPr>
          <w:p>
            <w:pPr>
              <w:jc w:val="center"/>
              <w:rPr>
                <w:rFonts w:hint="eastAsia" w:ascii="Arial" w:eastAsia="宋体"/>
                <w:sz w:val="21"/>
                <w:lang w:val="en-US" w:eastAsia="zh-CN"/>
              </w:rPr>
            </w:pPr>
            <w:r>
              <w:rPr>
                <w:rFonts w:hint="eastAsia" w:ascii="Arial"/>
                <w:sz w:val="21"/>
                <w:lang w:val="en-US" w:eastAsia="zh-CN"/>
              </w:rPr>
              <w:t>5</w:t>
            </w:r>
          </w:p>
        </w:tc>
        <w:tc>
          <w:tcPr>
            <w:tcW w:w="2422" w:type="dxa"/>
            <w:tcBorders>
              <w:right w:val="single" w:color="auto" w:sz="4" w:space="0"/>
            </w:tcBorders>
            <w:vAlign w:val="center"/>
          </w:tcPr>
          <w:p>
            <w:pPr>
              <w:jc w:val="center"/>
            </w:pPr>
            <w:r>
              <w:rPr>
                <w:rFonts w:hint="eastAsia" w:ascii="Arial" w:eastAsia="宋体"/>
                <w:sz w:val="21"/>
                <w:lang w:val="en-US" w:eastAsia="zh-CN"/>
              </w:rPr>
              <w:t>防水复合棉</w:t>
            </w:r>
          </w:p>
        </w:tc>
        <w:tc>
          <w:tcPr>
            <w:tcW w:w="1871" w:type="dxa"/>
            <w:vAlign w:val="top"/>
          </w:tcPr>
          <w:p>
            <w:pPr>
              <w:pStyle w:val="16"/>
              <w:spacing w:before="89" w:line="219" w:lineRule="auto"/>
              <w:ind w:left="169" w:leftChars="0"/>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60cm/120cm</w:t>
            </w:r>
          </w:p>
        </w:tc>
        <w:tc>
          <w:tcPr>
            <w:tcW w:w="1319" w:type="dxa"/>
            <w:vAlign w:val="top"/>
          </w:tcPr>
          <w:p>
            <w:pPr>
              <w:pStyle w:val="16"/>
              <w:spacing w:before="150" w:line="184" w:lineRule="auto"/>
              <w:ind w:left="556" w:leftChars="0"/>
              <w:rPr>
                <w:rFonts w:hint="eastAsia" w:ascii="宋体" w:hAnsi="宋体" w:eastAsia="宋体" w:cs="宋体"/>
                <w:b/>
                <w:bCs/>
                <w:position w:val="-5"/>
                <w:sz w:val="28"/>
                <w:szCs w:val="28"/>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2177" w:type="dxa"/>
            <w:vAlign w:val="top"/>
          </w:tcPr>
          <w:p>
            <w:pPr>
              <w:pStyle w:val="16"/>
              <w:spacing w:before="122" w:line="184" w:lineRule="auto"/>
              <w:ind w:left="591" w:leftChars="0"/>
              <w:rPr>
                <w:rFonts w:hint="eastAsia" w:cs="宋体"/>
                <w:i w:val="0"/>
                <w:color w:val="000000"/>
                <w:kern w:val="0"/>
                <w:sz w:val="24"/>
                <w:szCs w:val="24"/>
                <w:u w:val="none"/>
                <w:lang w:val="en-US" w:eastAsia="zh-CN" w:bidi="ar"/>
              </w:rPr>
            </w:pPr>
            <w:r>
              <w:rPr>
                <w:rFonts w:hint="eastAsia" w:cs="宋体"/>
                <w:i w:val="0"/>
                <w:color w:val="000000"/>
                <w:kern w:val="0"/>
                <w:sz w:val="24"/>
                <w:szCs w:val="24"/>
                <w:u w:val="none"/>
                <w:lang w:val="en-US" w:eastAsia="zh-CN" w:bidi="ar"/>
              </w:rPr>
              <w:t>25g-30g</w:t>
            </w:r>
          </w:p>
        </w:tc>
      </w:tr>
    </w:tbl>
    <w:p>
      <w:pPr>
        <w:ind w:firstLine="560"/>
        <w:rPr>
          <w:rFonts w:hint="eastAsia"/>
          <w:sz w:val="24"/>
          <w:szCs w:val="24"/>
          <w:highlight w:val="yellow"/>
          <w:lang w:val="en-US" w:eastAsia="zh-CN"/>
        </w:rPr>
      </w:pPr>
      <w:r>
        <w:rPr>
          <w:rFonts w:hint="eastAsia"/>
          <w:sz w:val="24"/>
          <w:szCs w:val="24"/>
          <w:highlight w:val="yellow"/>
          <w:lang w:val="en-US" w:eastAsia="zh-CN"/>
        </w:rPr>
        <w:t>广东珍珠棉验收标准：</w:t>
      </w:r>
    </w:p>
    <w:p>
      <w:pPr>
        <w:rPr>
          <w:rFonts w:hint="eastAsia"/>
          <w:lang w:val="en-US" w:eastAsia="zh-CN"/>
        </w:rPr>
      </w:pPr>
    </w:p>
    <w:p>
      <w:pPr>
        <w:spacing w:line="400" w:lineRule="exact"/>
        <w:ind w:left="479" w:leftChars="228" w:firstLine="0" w:firstLineChars="0"/>
        <w:jc w:val="left"/>
        <w:rPr>
          <w:rFonts w:hint="eastAsia" w:ascii="宋体" w:hAnsi="宋体" w:cs="宋体"/>
          <w:kern w:val="0"/>
          <w:sz w:val="28"/>
          <w:szCs w:val="28"/>
          <w:highlight w:val="yellow"/>
          <w:lang w:val="en-US" w:eastAsia="zh-CN"/>
        </w:rPr>
      </w:pPr>
      <w:r>
        <w:rPr>
          <w:rFonts w:hint="eastAsia" w:ascii="宋体" w:hAnsi="宋体" w:cs="宋体"/>
          <w:kern w:val="0"/>
          <w:sz w:val="24"/>
          <w:szCs w:val="24"/>
          <w:highlight w:val="yellow"/>
          <w:lang w:val="en-US" w:eastAsia="zh-CN"/>
        </w:rPr>
        <w:t>江苏</w:t>
      </w:r>
      <w:r>
        <w:rPr>
          <w:rFonts w:hint="eastAsia"/>
          <w:sz w:val="24"/>
          <w:szCs w:val="24"/>
          <w:highlight w:val="yellow"/>
          <w:lang w:val="en-US" w:eastAsia="zh-CN"/>
        </w:rPr>
        <w:t>珍珠棉</w:t>
      </w:r>
      <w:r>
        <w:rPr>
          <w:rFonts w:hint="eastAsia" w:ascii="宋体" w:hAnsi="宋体" w:cs="宋体"/>
          <w:kern w:val="0"/>
          <w:sz w:val="24"/>
          <w:szCs w:val="24"/>
          <w:highlight w:val="yellow"/>
          <w:lang w:val="en-US" w:eastAsia="zh-CN"/>
        </w:rPr>
        <w:t>验收标准</w:t>
      </w:r>
      <w:r>
        <w:rPr>
          <w:rFonts w:hint="eastAsia" w:ascii="宋体" w:hAnsi="宋体" w:cs="宋体"/>
          <w:kern w:val="0"/>
          <w:sz w:val="28"/>
          <w:szCs w:val="28"/>
          <w:highlight w:val="yellow"/>
          <w:lang w:val="en-US" w:eastAsia="zh-CN"/>
        </w:rPr>
        <w:t>：</w:t>
      </w:r>
    </w:p>
    <w:tbl>
      <w:tblPr>
        <w:tblStyle w:val="9"/>
        <w:tblW w:w="9080" w:type="dxa"/>
        <w:tblInd w:w="44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78"/>
        <w:gridCol w:w="1578"/>
        <w:gridCol w:w="1801"/>
        <w:gridCol w:w="2118"/>
        <w:gridCol w:w="1387"/>
        <w:gridCol w:w="13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1" w:hRule="atLeast"/>
        </w:trPr>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货品名称</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重量单位</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克重公差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1" w:hRule="atLeast"/>
        </w:trPr>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珍珠棉A</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珍珠棉(实重）</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120cm(实重）</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1" w:hRule="atLeast"/>
        </w:trPr>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珍珠棉（理重）</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120cm*0.3（理重）</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25g-30g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1" w:hRule="atLeast"/>
        </w:trPr>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珍珠棉A</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珍珠棉(实重）</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60cm(实重）</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1" w:hRule="atLeast"/>
        </w:trPr>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60cm*0.3（理重）</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25g-30g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1" w:hRule="atLeast"/>
        </w:trPr>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珍珠棉(实重）</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0.8*120cm(实重）</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bl>
    <w:p>
      <w:pPr>
        <w:pStyle w:val="2"/>
        <w:rPr>
          <w:rFonts w:hint="eastAsia"/>
          <w:lang w:val="en-US" w:eastAsia="zh-CN"/>
        </w:rPr>
      </w:pPr>
    </w:p>
    <w:p>
      <w:pPr>
        <w:pStyle w:val="2"/>
        <w:rPr>
          <w:rFonts w:hint="eastAsia" w:ascii="宋体" w:hAnsi="宋体" w:cs="宋体"/>
          <w:kern w:val="0"/>
          <w:sz w:val="28"/>
          <w:szCs w:val="28"/>
          <w:lang w:val="en-US" w:eastAsia="zh-CN"/>
        </w:rPr>
      </w:pPr>
    </w:p>
    <w:p>
      <w:pPr>
        <w:rPr>
          <w:rFonts w:hint="eastAsia" w:ascii="宋体" w:hAnsi="宋体" w:cs="宋体"/>
          <w:kern w:val="0"/>
          <w:sz w:val="28"/>
          <w:szCs w:val="28"/>
          <w:lang w:val="en-US" w:eastAsia="zh-CN"/>
        </w:rPr>
      </w:pPr>
    </w:p>
    <w:p>
      <w:pPr>
        <w:pStyle w:val="2"/>
        <w:rPr>
          <w:rFonts w:hint="eastAsia" w:ascii="宋体" w:hAnsi="宋体" w:cs="宋体"/>
          <w:kern w:val="0"/>
          <w:sz w:val="28"/>
          <w:szCs w:val="28"/>
          <w:lang w:val="en-US" w:eastAsia="zh-CN"/>
        </w:rPr>
      </w:pPr>
    </w:p>
    <w:p>
      <w:pPr>
        <w:rPr>
          <w:rFonts w:hint="eastAsia" w:ascii="宋体" w:hAnsi="宋体" w:cs="宋体"/>
          <w:kern w:val="0"/>
          <w:sz w:val="28"/>
          <w:szCs w:val="28"/>
          <w:lang w:val="en-US" w:eastAsia="zh-CN"/>
        </w:rPr>
      </w:pPr>
    </w:p>
    <w:p>
      <w:pPr>
        <w:pStyle w:val="2"/>
        <w:rPr>
          <w:rFonts w:hint="eastAsia" w:ascii="宋体" w:hAnsi="宋体" w:cs="宋体"/>
          <w:kern w:val="0"/>
          <w:sz w:val="28"/>
          <w:szCs w:val="28"/>
          <w:lang w:val="en-US" w:eastAsia="zh-CN"/>
        </w:rPr>
      </w:pPr>
    </w:p>
    <w:p>
      <w:pPr>
        <w:rPr>
          <w:rFonts w:hint="eastAsia" w:ascii="宋体" w:hAnsi="宋体" w:cs="宋体"/>
          <w:kern w:val="0"/>
          <w:sz w:val="28"/>
          <w:szCs w:val="28"/>
          <w:lang w:val="en-US" w:eastAsia="zh-CN"/>
        </w:rPr>
      </w:pPr>
    </w:p>
    <w:p>
      <w:pPr>
        <w:spacing w:line="400" w:lineRule="exact"/>
        <w:jc w:val="both"/>
        <w:rPr>
          <w:rFonts w:hint="eastAsia" w:ascii="宋体" w:hAnsi="宋体" w:cs="宋体"/>
          <w:b/>
          <w:bCs/>
          <w:color w:val="auto"/>
          <w:sz w:val="32"/>
          <w:szCs w:val="32"/>
          <w:lang w:val="en-US" w:eastAsia="zh-CN"/>
        </w:rPr>
      </w:pPr>
    </w:p>
    <w:p>
      <w:pPr>
        <w:spacing w:line="400" w:lineRule="exact"/>
        <w:ind w:firstLine="3534" w:firstLineChars="1100"/>
        <w:jc w:val="both"/>
        <w:rPr>
          <w:rFonts w:hint="eastAsia" w:ascii="宋体" w:hAnsi="宋体" w:cs="宋体"/>
          <w:b/>
          <w:bCs/>
          <w:color w:val="auto"/>
          <w:sz w:val="32"/>
          <w:szCs w:val="32"/>
          <w:lang w:val="en-US" w:eastAsia="zh-CN"/>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pStyle w:val="4"/>
        <w:snapToGrid w:val="0"/>
        <w:spacing w:line="420" w:lineRule="atLeast"/>
        <w:ind w:firstLine="0"/>
        <w:jc w:val="center"/>
        <w:rPr>
          <w:rFonts w:hint="eastAsia" w:ascii="宋体" w:hAnsi="宋体"/>
          <w:b/>
          <w:bCs/>
          <w:sz w:val="36"/>
          <w:lang w:val="en-US" w:eastAsia="zh-CN"/>
        </w:rPr>
      </w:pPr>
      <w:r>
        <w:rPr>
          <w:rFonts w:hint="eastAsia" w:ascii="宋体" w:hAnsi="宋体"/>
          <w:b/>
          <w:bCs/>
          <w:sz w:val="36"/>
          <w:lang w:val="en-US" w:eastAsia="zh-CN"/>
        </w:rPr>
        <w:t xml:space="preserve"> </w:t>
      </w: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both"/>
        <w:rPr>
          <w:rFonts w:hint="eastAsia" w:ascii="宋体" w:hAnsi="宋体"/>
          <w:b/>
          <w:bCs/>
          <w:sz w:val="36"/>
          <w:lang w:val="en-US" w:eastAsia="zh-CN"/>
        </w:rPr>
      </w:pPr>
    </w:p>
    <w:p>
      <w:pPr>
        <w:pStyle w:val="4"/>
        <w:snapToGrid w:val="0"/>
        <w:spacing w:line="420" w:lineRule="atLeast"/>
        <w:ind w:firstLine="0"/>
        <w:jc w:val="both"/>
        <w:rPr>
          <w:rFonts w:hint="eastAsia" w:ascii="宋体" w:hAnsi="宋体"/>
          <w:b/>
          <w:bCs/>
          <w:sz w:val="36"/>
          <w:lang w:val="en-US" w:eastAsia="zh-CN"/>
        </w:rPr>
      </w:pPr>
    </w:p>
    <w:p>
      <w:pPr>
        <w:pStyle w:val="4"/>
        <w:numPr>
          <w:ilvl w:val="0"/>
          <w:numId w:val="6"/>
        </w:numPr>
        <w:snapToGrid w:val="0"/>
        <w:spacing w:line="420" w:lineRule="atLeast"/>
        <w:ind w:firstLine="0"/>
        <w:jc w:val="center"/>
        <w:rPr>
          <w:rFonts w:hint="eastAsia" w:ascii="宋体" w:hAnsi="宋体"/>
          <w:b/>
          <w:bCs/>
          <w:sz w:val="36"/>
        </w:rPr>
      </w:pPr>
      <w:r>
        <w:rPr>
          <w:rFonts w:hint="eastAsia" w:ascii="宋体" w:hAnsi="宋体"/>
          <w:b/>
          <w:bCs/>
          <w:sz w:val="36"/>
          <w:lang w:val="en-US" w:eastAsia="zh-CN"/>
        </w:rPr>
        <w:t>投</w:t>
      </w:r>
      <w:r>
        <w:rPr>
          <w:rFonts w:hint="eastAsia" w:ascii="宋体" w:hAnsi="宋体"/>
          <w:b/>
          <w:bCs/>
          <w:sz w:val="36"/>
        </w:rPr>
        <w:t>标文件格式</w:t>
      </w:r>
    </w:p>
    <w:p>
      <w:pPr>
        <w:pStyle w:val="4"/>
        <w:numPr>
          <w:ilvl w:val="0"/>
          <w:numId w:val="0"/>
        </w:numPr>
        <w:snapToGrid w:val="0"/>
        <w:spacing w:line="420" w:lineRule="atLeast"/>
        <w:jc w:val="both"/>
        <w:rPr>
          <w:rFonts w:hint="eastAsia" w:ascii="宋体" w:hAnsi="宋体"/>
          <w:b/>
          <w:bCs/>
          <w:sz w:val="36"/>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tbl>
      <w:tblPr>
        <w:tblStyle w:val="9"/>
        <w:tblpPr w:leftFromText="180" w:rightFromText="180" w:vertAnchor="page" w:horzAnchor="page" w:tblpX="1575" w:tblpY="3319"/>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spacing w:line="400" w:lineRule="exact"/>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spacing w:line="800" w:lineRule="exact"/>
        <w:jc w:val="both"/>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700" w:lineRule="exact"/>
        <w:jc w:val="both"/>
        <w:rPr>
          <w:rFonts w:hint="eastAsia" w:ascii="宋体" w:hAnsi="宋体" w:eastAsia="宋体" w:cs="宋体"/>
          <w:color w:val="auto"/>
          <w:sz w:val="28"/>
          <w:szCs w:val="28"/>
        </w:rPr>
      </w:pPr>
    </w:p>
    <w:p>
      <w:pPr>
        <w:pStyle w:val="14"/>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9"/>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tblPrEx>
          <w:tblLayout w:type="fixed"/>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9"/>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jc w:val="both"/>
        <w:rPr>
          <w:rFonts w:hint="default" w:ascii="宋体" w:hAnsi="宋体" w:eastAsia="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420" w:firstLineChars="200"/>
        <w:jc w:val="center"/>
        <w:rPr>
          <w:rFonts w:hint="eastAsia" w:ascii="宋体" w:hAnsi="宋体"/>
          <w:b w:val="0"/>
          <w:bCs w:val="0"/>
          <w:sz w:val="21"/>
          <w:szCs w:val="21"/>
          <w:lang w:val="en-US" w:eastAsia="zh-CN"/>
        </w:rPr>
      </w:pPr>
      <w:r>
        <w:rPr>
          <w:rFonts w:hint="eastAsia" w:ascii="宋体" w:hAnsi="宋体"/>
          <w:b w:val="0"/>
          <w:bCs w:val="0"/>
          <w:sz w:val="21"/>
          <w:szCs w:val="21"/>
          <w:lang w:val="en-US" w:eastAsia="zh-CN"/>
        </w:rPr>
        <w:t>（报价周期：按季报价）</w:t>
      </w:r>
    </w:p>
    <w:p>
      <w:pPr>
        <w:spacing w:line="480" w:lineRule="exact"/>
        <w:ind w:firstLine="602" w:firstLineChars="200"/>
        <w:jc w:val="center"/>
        <w:rPr>
          <w:rFonts w:hint="default" w:ascii="宋体" w:hAnsi="宋体"/>
          <w:b/>
          <w:bCs/>
          <w:sz w:val="30"/>
          <w:szCs w:val="30"/>
          <w:lang w:val="en-US" w:eastAsia="zh-CN"/>
        </w:rPr>
      </w:pPr>
    </w:p>
    <w:tbl>
      <w:tblPr>
        <w:tblStyle w:val="9"/>
        <w:tblW w:w="101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730"/>
        <w:gridCol w:w="1425"/>
        <w:gridCol w:w="2268"/>
        <w:gridCol w:w="1242"/>
        <w:gridCol w:w="1605"/>
        <w:gridCol w:w="19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449" w:type="dxa"/>
            <w:gridSpan w:val="5"/>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73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449" w:type="dxa"/>
            <w:gridSpan w:val="5"/>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36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物料名称</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广东华昌价格       （元/KG)</w:t>
            </w: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江苏华昌价格    （元/KG)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普通珍珠棉</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60-120CM</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40-70克</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出口珍珠棉</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60-120CM                25-30g</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出口珍珠棉</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60cm*5mm    135-150g</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U型珍珠棉</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60mmX90mmX60mm          2.7米/条  防护厚</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珍珠棉</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旭格 60-120cm   22-25克</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25"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68"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42"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25"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68"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42"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8270" w:type="dxa"/>
            <w:gridSpan w:val="5"/>
            <w:tcBorders>
              <w:lef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以上报价含13%增值税专用发票及运费和包卸货。</w:t>
            </w:r>
          </w:p>
        </w:tc>
        <w:tc>
          <w:tcPr>
            <w:tcW w:w="190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7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90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827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90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70" w:type="dxa"/>
            <w:gridSpan w:val="5"/>
            <w:tcBorders>
              <w:lef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190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7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90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8270" w:type="dxa"/>
            <w:gridSpan w:val="5"/>
            <w:tcBorders>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报价单位(盖章):      </w:t>
            </w:r>
          </w:p>
        </w:tc>
        <w:tc>
          <w:tcPr>
            <w:tcW w:w="1909" w:type="dxa"/>
            <w:tcBorders>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bl>
    <w:p>
      <w:pPr>
        <w:spacing w:line="480" w:lineRule="exact"/>
        <w:jc w:val="both"/>
        <w:rPr>
          <w:rFonts w:hint="default" w:ascii="宋体" w:hAnsi="宋体" w:eastAsia="宋体"/>
          <w:b/>
          <w:bCs/>
          <w:sz w:val="30"/>
          <w:szCs w:val="30"/>
          <w:lang w:val="en-US"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pStyle w:val="14"/>
        <w:spacing w:line="480" w:lineRule="exact"/>
        <w:jc w:val="center"/>
        <w:rPr>
          <w:rFonts w:hint="eastAsia" w:hAnsi="宋体"/>
        </w:rPr>
      </w:pPr>
      <w:r>
        <w:rPr>
          <w:rFonts w:hint="eastAsia" w:hAnsi="宋体"/>
          <w:b/>
          <w:sz w:val="36"/>
        </w:rPr>
        <w:t>法定代表人委托授权书</w:t>
      </w:r>
      <w:r>
        <w:rPr>
          <w:rFonts w:hint="eastAsia" w:hAnsi="宋体"/>
        </w:rPr>
        <w:cr/>
      </w:r>
    </w:p>
    <w:p>
      <w:pPr>
        <w:pStyle w:val="15"/>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5"/>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5"/>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5040" w:firstLineChars="1800"/>
        <w:rPr>
          <w:rFonts w:hint="eastAsia" w:ascii="宋体" w:hAnsi="宋体"/>
          <w:sz w:val="28"/>
          <w:szCs w:val="28"/>
        </w:rPr>
      </w:pPr>
      <w:r>
        <w:rPr>
          <w:rFonts w:hint="eastAsia" w:ascii="宋体" w:hAnsi="宋体"/>
          <w:sz w:val="28"/>
          <w:szCs w:val="28"/>
        </w:rPr>
        <w:t>授权方</w:t>
      </w:r>
    </w:p>
    <w:p>
      <w:pPr>
        <w:spacing w:line="600" w:lineRule="exact"/>
        <w:ind w:firstLine="5040" w:firstLineChars="18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5040" w:firstLineChars="18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5180" w:firstLineChars="1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Arial Unicode MS">
    <w:altName w:val="宋体"/>
    <w:panose1 w:val="020B0604020202020204"/>
    <w:charset w:val="86"/>
    <w:family w:val="auto"/>
    <w:pitch w:val="default"/>
    <w:sig w:usb0="00000000" w:usb1="00000000" w:usb2="0000003F" w:usb3="00000000" w:csb0="003F01F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746BDEE"/>
    <w:multiLevelType w:val="singleLevel"/>
    <w:tmpl w:val="6746BDEE"/>
    <w:lvl w:ilvl="0" w:tentative="0">
      <w:start w:val="5"/>
      <w:numFmt w:val="chineseCounting"/>
      <w:suff w:val="space"/>
      <w:lvlText w:val="第%1章"/>
      <w:lvlJc w:val="left"/>
    </w:lvl>
  </w:abstractNum>
  <w:abstractNum w:abstractNumId="4">
    <w:nsid w:val="77CC17B3"/>
    <w:multiLevelType w:val="singleLevel"/>
    <w:tmpl w:val="77CC17B3"/>
    <w:lvl w:ilvl="0" w:tentative="0">
      <w:start w:val="6"/>
      <w:numFmt w:val="decimal"/>
      <w:lvlText w:val="%1."/>
      <w:lvlJc w:val="left"/>
      <w:pPr>
        <w:tabs>
          <w:tab w:val="left" w:pos="312"/>
        </w:tabs>
      </w:pPr>
    </w:lvl>
  </w:abstractNum>
  <w:abstractNum w:abstractNumId="5">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5"/>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5"/>
  </w:num>
  <w:num w:numId="2">
    <w:abstractNumId w:val="1"/>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37E4EEF"/>
    <w:rsid w:val="04220776"/>
    <w:rsid w:val="05E54EA4"/>
    <w:rsid w:val="0835311B"/>
    <w:rsid w:val="0C9F4F2B"/>
    <w:rsid w:val="0CB46F8E"/>
    <w:rsid w:val="0D562032"/>
    <w:rsid w:val="105038BB"/>
    <w:rsid w:val="1170470B"/>
    <w:rsid w:val="11A6478B"/>
    <w:rsid w:val="183770BA"/>
    <w:rsid w:val="196E5083"/>
    <w:rsid w:val="1A0C5C19"/>
    <w:rsid w:val="22D20330"/>
    <w:rsid w:val="243B15B2"/>
    <w:rsid w:val="26CC2D58"/>
    <w:rsid w:val="2736502A"/>
    <w:rsid w:val="295B189E"/>
    <w:rsid w:val="2CA06542"/>
    <w:rsid w:val="2D164114"/>
    <w:rsid w:val="341654B9"/>
    <w:rsid w:val="347B10B2"/>
    <w:rsid w:val="34993472"/>
    <w:rsid w:val="35B16C21"/>
    <w:rsid w:val="36851351"/>
    <w:rsid w:val="3D0326FB"/>
    <w:rsid w:val="3D616336"/>
    <w:rsid w:val="3E9A62DA"/>
    <w:rsid w:val="3FB6351D"/>
    <w:rsid w:val="4171638E"/>
    <w:rsid w:val="443830D5"/>
    <w:rsid w:val="4865085E"/>
    <w:rsid w:val="49414B2B"/>
    <w:rsid w:val="4B6D51DA"/>
    <w:rsid w:val="4E102761"/>
    <w:rsid w:val="50313102"/>
    <w:rsid w:val="50863CC1"/>
    <w:rsid w:val="5200101F"/>
    <w:rsid w:val="54647AB4"/>
    <w:rsid w:val="54BC339E"/>
    <w:rsid w:val="55976353"/>
    <w:rsid w:val="58C75675"/>
    <w:rsid w:val="59D6480C"/>
    <w:rsid w:val="5D2366E3"/>
    <w:rsid w:val="60595451"/>
    <w:rsid w:val="620D1007"/>
    <w:rsid w:val="6C0D76DB"/>
    <w:rsid w:val="6C5A2853"/>
    <w:rsid w:val="6E1E0768"/>
    <w:rsid w:val="6E403D55"/>
    <w:rsid w:val="6EC70215"/>
    <w:rsid w:val="715605ED"/>
    <w:rsid w:val="74AA45B9"/>
    <w:rsid w:val="74F67EA7"/>
    <w:rsid w:val="78325DDF"/>
    <w:rsid w:val="795F67DF"/>
    <w:rsid w:val="7BC54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autoSpaceDE w:val="0"/>
      <w:autoSpaceDN w:val="0"/>
      <w:jc w:val="left"/>
    </w:pPr>
    <w:rPr>
      <w:rFonts w:ascii="宋体" w:hAnsi="宋体" w:cs="宋体"/>
      <w:lang w:val="zh-CN" w:bidi="zh-CN"/>
    </w:rPr>
  </w:style>
  <w:style w:type="paragraph" w:styleId="4">
    <w:name w:val="Normal Indent"/>
    <w:basedOn w:val="1"/>
    <w:qFormat/>
    <w:uiPriority w:val="0"/>
    <w:pPr>
      <w:ind w:firstLine="420"/>
    </w:pPr>
    <w:rPr>
      <w:szCs w:val="20"/>
    </w:rPr>
  </w:style>
  <w:style w:type="paragraph" w:styleId="5">
    <w:name w:val="Plain Text"/>
    <w:basedOn w:val="1"/>
    <w:qFormat/>
    <w:uiPriority w:val="0"/>
    <w:rPr>
      <w:rFonts w:ascii="宋体" w:hAnsi="Courier New"/>
      <w:kern w:val="2"/>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List Paragraph1"/>
    <w:basedOn w:val="1"/>
    <w:qFormat/>
    <w:uiPriority w:val="0"/>
    <w:pPr>
      <w:ind w:firstLine="420" w:firstLineChars="200"/>
    </w:pPr>
  </w:style>
  <w:style w:type="paragraph" w:customStyle="1" w:styleId="12">
    <w:name w:val="Body Text 3"/>
    <w:basedOn w:val="1"/>
    <w:qFormat/>
    <w:uiPriority w:val="0"/>
    <w:rPr>
      <w:sz w:val="16"/>
      <w:szCs w:val="16"/>
    </w:rPr>
  </w:style>
  <w:style w:type="paragraph" w:customStyle="1" w:styleId="13">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paragraph" w:customStyle="1" w:styleId="16">
    <w:name w:val="Table Text"/>
    <w:basedOn w:val="1"/>
    <w:semiHidden/>
    <w:qFormat/>
    <w:uiPriority w:val="0"/>
    <w:rPr>
      <w:rFonts w:ascii="宋体" w:hAnsi="宋体" w:eastAsia="宋体" w:cs="宋体"/>
      <w:sz w:val="24"/>
      <w:szCs w:val="24"/>
      <w:lang w:val="en-US" w:eastAsia="en-US" w:bidi="ar-SA"/>
    </w:rPr>
  </w:style>
  <w:style w:type="table" w:customStyle="1" w:styleId="17">
    <w:name w:val="Table Normal"/>
    <w:unhideWhenUsed/>
    <w:qFormat/>
    <w:uiPriority w:val="0"/>
    <w:tblPr>
      <w:tblLayout w:type="fixed"/>
      <w:tblCellMar>
        <w:top w:w="0" w:type="dxa"/>
        <w:left w:w="0" w:type="dxa"/>
        <w:bottom w:w="0" w:type="dxa"/>
        <w:right w:w="0" w:type="dxa"/>
      </w:tblCellMar>
    </w:tblPr>
  </w:style>
  <w:style w:type="character" w:customStyle="1" w:styleId="18">
    <w:name w:val="font11"/>
    <w:basedOn w:val="8"/>
    <w:qFormat/>
    <w:uiPriority w:val="0"/>
    <w:rPr>
      <w:rFonts w:hint="eastAsia" w:ascii="宋体" w:hAnsi="宋体" w:eastAsia="宋体" w:cs="宋体"/>
      <w:color w:val="000000"/>
      <w:sz w:val="21"/>
      <w:szCs w:val="21"/>
      <w:u w:val="none"/>
    </w:rPr>
  </w:style>
  <w:style w:type="character" w:customStyle="1" w:styleId="19">
    <w:name w:val="font01"/>
    <w:basedOn w:val="8"/>
    <w:qFormat/>
    <w:uiPriority w:val="0"/>
    <w:rPr>
      <w:rFonts w:hint="eastAsia" w:ascii="宋体" w:hAnsi="宋体" w:eastAsia="宋体" w:cs="宋体"/>
      <w:color w:val="000000"/>
      <w:sz w:val="21"/>
      <w:szCs w:val="21"/>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雷雨芳</cp:lastModifiedBy>
  <dcterms:modified xsi:type="dcterms:W3CDTF">2025-05-14T10:43:46Z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