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9CB227">
      <w:pPr>
        <w:pStyle w:val="2"/>
        <w:ind w:firstLine="3525" w:firstLineChars="798"/>
        <w:jc w:val="both"/>
        <w:rPr>
          <w:rFonts w:cs="Times New Roman"/>
          <w:color w:val="auto"/>
        </w:rPr>
      </w:pPr>
      <w:r>
        <w:rPr>
          <w:rFonts w:hint="eastAsia" w:cs="宋体"/>
          <w:color w:val="auto"/>
          <w:lang w:val="en-US" w:eastAsia="zh-CN"/>
        </w:rPr>
        <w:t>招标书</w:t>
      </w:r>
      <w:r>
        <w:rPr>
          <w:rFonts w:hint="eastAsia" w:cs="宋体"/>
          <w:color w:val="auto"/>
        </w:rPr>
        <w:t>目录</w:t>
      </w:r>
    </w:p>
    <w:p w14:paraId="5EB9D88B">
      <w:pPr>
        <w:spacing w:line="400" w:lineRule="exact"/>
        <w:ind w:firstLine="600" w:firstLineChars="200"/>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 xml:space="preserve">第一章 </w:t>
      </w:r>
      <w:r>
        <w:rPr>
          <w:rFonts w:hint="eastAsia" w:asciiTheme="majorEastAsia" w:hAnsiTheme="majorEastAsia" w:eastAsiaTheme="majorEastAsia" w:cstheme="majorEastAsia"/>
          <w:b w:val="0"/>
          <w:bCs w:val="0"/>
          <w:color w:val="auto"/>
          <w:sz w:val="30"/>
          <w:szCs w:val="30"/>
          <w:lang w:val="en-US" w:eastAsia="zh-CN"/>
        </w:rPr>
        <w:t xml:space="preserve">招标项目（物料） </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2-3</w:t>
      </w:r>
    </w:p>
    <w:p w14:paraId="3103E49A">
      <w:pPr>
        <w:spacing w:line="400" w:lineRule="exact"/>
        <w:jc w:val="left"/>
        <w:rPr>
          <w:rFonts w:hint="eastAsia" w:asciiTheme="majorEastAsia" w:hAnsiTheme="majorEastAsia" w:eastAsiaTheme="majorEastAsia" w:cstheme="majorEastAsia"/>
          <w:b w:val="0"/>
          <w:bCs w:val="0"/>
          <w:color w:val="auto"/>
          <w:sz w:val="30"/>
          <w:szCs w:val="30"/>
        </w:rPr>
      </w:pPr>
    </w:p>
    <w:p w14:paraId="3C6A5AF6">
      <w:pPr>
        <w:spacing w:line="400" w:lineRule="exact"/>
        <w:ind w:firstLine="600" w:firstLineChars="200"/>
        <w:jc w:val="left"/>
        <w:rPr>
          <w:rFonts w:hint="default" w:asciiTheme="majorEastAsia" w:hAnsiTheme="majorEastAsia" w:eastAsiaTheme="majorEastAsia" w:cstheme="majorEastAsia"/>
          <w:b w:val="0"/>
          <w:bCs w:val="0"/>
          <w:color w:val="auto"/>
          <w:sz w:val="30"/>
          <w:szCs w:val="30"/>
          <w:lang w:val="en-US"/>
        </w:rPr>
      </w:pPr>
      <w:r>
        <w:rPr>
          <w:rFonts w:hint="eastAsia" w:asciiTheme="majorEastAsia" w:hAnsiTheme="majorEastAsia" w:eastAsiaTheme="majorEastAsia" w:cstheme="majorEastAsia"/>
          <w:b w:val="0"/>
          <w:bCs w:val="0"/>
          <w:color w:val="auto"/>
          <w:sz w:val="30"/>
          <w:szCs w:val="30"/>
        </w:rPr>
        <w:t>第二章 投标人须知</w:t>
      </w:r>
      <w:r>
        <w:rPr>
          <w:rFonts w:hint="eastAsia" w:asciiTheme="majorEastAsia" w:hAnsiTheme="majorEastAsia" w:eastAsiaTheme="majorEastAsia" w:cstheme="majorEastAsia"/>
          <w:b w:val="0"/>
          <w:bCs w:val="0"/>
          <w:color w:val="auto"/>
          <w:sz w:val="30"/>
          <w:szCs w:val="30"/>
          <w:lang w:val="en-US" w:eastAsia="zh-CN"/>
        </w:rPr>
        <w:t xml:space="preserve">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4-6</w:t>
      </w:r>
    </w:p>
    <w:p w14:paraId="473183DE">
      <w:pPr>
        <w:spacing w:line="400" w:lineRule="exact"/>
        <w:jc w:val="left"/>
        <w:rPr>
          <w:rFonts w:hint="eastAsia" w:asciiTheme="majorEastAsia" w:hAnsiTheme="majorEastAsia" w:eastAsiaTheme="majorEastAsia" w:cstheme="majorEastAsia"/>
          <w:b w:val="0"/>
          <w:bCs w:val="0"/>
          <w:color w:val="auto"/>
          <w:sz w:val="30"/>
          <w:szCs w:val="30"/>
        </w:rPr>
      </w:pPr>
    </w:p>
    <w:p w14:paraId="7BBFF813">
      <w:pPr>
        <w:spacing w:line="400" w:lineRule="exact"/>
        <w:ind w:firstLine="600" w:firstLineChars="200"/>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第三章 质量要求与技术参</w:t>
      </w:r>
      <w:r>
        <w:rPr>
          <w:rFonts w:hint="eastAsia" w:asciiTheme="majorEastAsia" w:hAnsiTheme="majorEastAsia" w:eastAsiaTheme="majorEastAsia" w:cstheme="majorEastAsia"/>
          <w:b w:val="0"/>
          <w:bCs w:val="0"/>
          <w:color w:val="auto"/>
          <w:sz w:val="30"/>
          <w:szCs w:val="30"/>
          <w:lang w:val="en-US" w:eastAsia="zh-CN"/>
        </w:rPr>
        <w:t xml:space="preserve">数 </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7</w:t>
      </w:r>
    </w:p>
    <w:p w14:paraId="551E59E8">
      <w:pPr>
        <w:spacing w:line="400" w:lineRule="exact"/>
        <w:jc w:val="left"/>
        <w:rPr>
          <w:rFonts w:hint="eastAsia" w:asciiTheme="majorEastAsia" w:hAnsiTheme="majorEastAsia" w:eastAsiaTheme="majorEastAsia" w:cstheme="majorEastAsia"/>
          <w:b w:val="0"/>
          <w:bCs w:val="0"/>
          <w:color w:val="auto"/>
          <w:sz w:val="30"/>
          <w:szCs w:val="30"/>
        </w:rPr>
      </w:pPr>
    </w:p>
    <w:p w14:paraId="1AF26BF8">
      <w:pPr>
        <w:spacing w:line="400" w:lineRule="exact"/>
        <w:ind w:firstLine="600" w:firstLineChars="200"/>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 xml:space="preserve">第四章 </w:t>
      </w:r>
      <w:r>
        <w:rPr>
          <w:rFonts w:hint="eastAsia" w:asciiTheme="majorEastAsia" w:hAnsiTheme="majorEastAsia" w:eastAsiaTheme="majorEastAsia" w:cstheme="majorEastAsia"/>
          <w:b w:val="0"/>
          <w:bCs w:val="0"/>
          <w:color w:val="auto"/>
          <w:sz w:val="30"/>
          <w:szCs w:val="30"/>
          <w:lang w:val="en-US" w:eastAsia="zh-CN"/>
        </w:rPr>
        <w:t xml:space="preserve">其他条款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8</w:t>
      </w:r>
    </w:p>
    <w:p w14:paraId="696F4A47">
      <w:pPr>
        <w:spacing w:line="400" w:lineRule="exact"/>
        <w:jc w:val="left"/>
        <w:rPr>
          <w:rFonts w:hint="eastAsia" w:asciiTheme="majorEastAsia" w:hAnsiTheme="majorEastAsia" w:eastAsiaTheme="majorEastAsia" w:cstheme="majorEastAsia"/>
          <w:b w:val="0"/>
          <w:bCs w:val="0"/>
          <w:color w:val="auto"/>
          <w:sz w:val="30"/>
          <w:szCs w:val="30"/>
        </w:rPr>
      </w:pPr>
    </w:p>
    <w:p w14:paraId="54B2E636">
      <w:pPr>
        <w:spacing w:line="400" w:lineRule="exact"/>
        <w:ind w:firstLine="600" w:firstLineChars="200"/>
        <w:jc w:val="left"/>
        <w:rPr>
          <w:rFonts w:hint="default" w:asciiTheme="majorEastAsia" w:hAnsiTheme="majorEastAsia" w:eastAsiaTheme="majorEastAsia" w:cstheme="majorEastAsia"/>
          <w:b w:val="0"/>
          <w:bCs w:val="0"/>
          <w:color w:val="auto"/>
          <w:sz w:val="30"/>
          <w:szCs w:val="30"/>
          <w:lang w:val="en-US"/>
        </w:rPr>
      </w:pPr>
      <w:r>
        <w:rPr>
          <w:rFonts w:hint="eastAsia" w:asciiTheme="majorEastAsia" w:hAnsiTheme="majorEastAsia" w:eastAsiaTheme="majorEastAsia" w:cstheme="majorEastAsia"/>
          <w:b w:val="0"/>
          <w:bCs w:val="0"/>
          <w:color w:val="auto"/>
          <w:sz w:val="30"/>
          <w:szCs w:val="30"/>
        </w:rPr>
        <w:t xml:space="preserve">第五章 </w:t>
      </w:r>
      <w:r>
        <w:rPr>
          <w:rFonts w:hint="eastAsia" w:asciiTheme="majorEastAsia" w:hAnsiTheme="majorEastAsia" w:eastAsiaTheme="majorEastAsia" w:cstheme="majorEastAsia"/>
          <w:b w:val="0"/>
          <w:bCs w:val="0"/>
          <w:sz w:val="30"/>
          <w:szCs w:val="30"/>
          <w:lang w:val="en-US" w:eastAsia="zh-CN"/>
        </w:rPr>
        <w:t>投</w:t>
      </w:r>
      <w:r>
        <w:rPr>
          <w:rFonts w:hint="eastAsia" w:asciiTheme="majorEastAsia" w:hAnsiTheme="majorEastAsia" w:eastAsiaTheme="majorEastAsia" w:cstheme="majorEastAsia"/>
          <w:b w:val="0"/>
          <w:bCs w:val="0"/>
          <w:sz w:val="30"/>
          <w:szCs w:val="30"/>
        </w:rPr>
        <w:t>标文件格</w:t>
      </w:r>
      <w:r>
        <w:rPr>
          <w:rFonts w:hint="eastAsia" w:asciiTheme="majorEastAsia" w:hAnsiTheme="majorEastAsia" w:eastAsiaTheme="majorEastAsia" w:cstheme="majorEastAsia"/>
          <w:b w:val="0"/>
          <w:bCs w:val="0"/>
          <w:sz w:val="30"/>
          <w:szCs w:val="30"/>
          <w:lang w:val="en-US" w:eastAsia="zh-CN"/>
        </w:rPr>
        <w:t xml:space="preserve">式 </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9-16</w:t>
      </w:r>
    </w:p>
    <w:p w14:paraId="35E2E12C">
      <w:pPr>
        <w:adjustRightInd w:val="0"/>
        <w:snapToGrid w:val="0"/>
        <w:spacing w:before="120" w:line="480" w:lineRule="exact"/>
        <w:ind w:firstLine="643" w:firstLineChars="200"/>
        <w:rPr>
          <w:rFonts w:ascii="宋体" w:cs="Times New Roman"/>
          <w:b/>
          <w:bCs/>
          <w:color w:val="auto"/>
          <w:sz w:val="32"/>
          <w:szCs w:val="32"/>
        </w:rPr>
      </w:pPr>
    </w:p>
    <w:p w14:paraId="54723891"/>
    <w:p w14:paraId="27FEEAD8"/>
    <w:p w14:paraId="60852DEC"/>
    <w:p w14:paraId="7D8D49DF"/>
    <w:p w14:paraId="41B32450"/>
    <w:p w14:paraId="1621E911"/>
    <w:p w14:paraId="6B77EBB8"/>
    <w:p w14:paraId="66C7E16C"/>
    <w:p w14:paraId="0BB76981"/>
    <w:p w14:paraId="2555E1B2"/>
    <w:p w14:paraId="5A310E0C"/>
    <w:p w14:paraId="4E1FA3D2"/>
    <w:p w14:paraId="40FFDCDA"/>
    <w:p w14:paraId="359FFDAD"/>
    <w:p w14:paraId="5EAE8B1A"/>
    <w:p w14:paraId="53F1134C"/>
    <w:p w14:paraId="2F084E3A"/>
    <w:p w14:paraId="5A319EA6"/>
    <w:p w14:paraId="3DBCBBF2"/>
    <w:p w14:paraId="1096BA0F"/>
    <w:p w14:paraId="01AB01F8"/>
    <w:p w14:paraId="1C9C27A9">
      <w:pPr>
        <w:rPr>
          <w:rFonts w:hint="eastAsia" w:eastAsia="宋体"/>
          <w:lang w:eastAsia="zh-CN"/>
        </w:rPr>
      </w:pPr>
    </w:p>
    <w:p w14:paraId="408C2655"/>
    <w:p w14:paraId="51F3DB15"/>
    <w:p w14:paraId="48231A60">
      <w:pPr>
        <w:rPr>
          <w:rFonts w:hint="eastAsia" w:eastAsia="宋体"/>
          <w:lang w:eastAsia="zh-CN"/>
        </w:rPr>
      </w:pPr>
    </w:p>
    <w:p w14:paraId="5435D7C9">
      <w:pPr>
        <w:rPr>
          <w:rFonts w:hint="eastAsia" w:eastAsia="宋体"/>
          <w:lang w:eastAsia="zh-CN"/>
        </w:rPr>
      </w:pPr>
    </w:p>
    <w:p w14:paraId="36D917C5">
      <w:pPr>
        <w:rPr>
          <w:rFonts w:hint="eastAsia" w:eastAsia="宋体"/>
          <w:lang w:eastAsia="zh-CN"/>
        </w:rPr>
      </w:pPr>
    </w:p>
    <w:p w14:paraId="080B6C82">
      <w:pPr>
        <w:rPr>
          <w:rFonts w:hint="eastAsia" w:eastAsia="宋体"/>
          <w:lang w:eastAsia="zh-CN"/>
        </w:rPr>
      </w:pPr>
    </w:p>
    <w:p w14:paraId="4D6C56D5">
      <w:pPr>
        <w:rPr>
          <w:rFonts w:hint="eastAsia" w:eastAsia="宋体"/>
          <w:lang w:eastAsia="zh-CN"/>
        </w:rPr>
      </w:pPr>
    </w:p>
    <w:p w14:paraId="63D75A7A">
      <w:pPr>
        <w:rPr>
          <w:rFonts w:hint="eastAsia" w:eastAsia="宋体"/>
          <w:lang w:eastAsia="zh-CN"/>
        </w:rPr>
      </w:pPr>
    </w:p>
    <w:p w14:paraId="4ED95A6A">
      <w:pPr>
        <w:pStyle w:val="4"/>
        <w:numPr>
          <w:ilvl w:val="0"/>
          <w:numId w:val="2"/>
        </w:numPr>
        <w:adjustRightInd w:val="0"/>
        <w:snapToGrid w:val="0"/>
        <w:spacing w:line="360" w:lineRule="auto"/>
        <w:ind w:firstLine="2088" w:firstLineChars="650"/>
        <w:rPr>
          <w:rFonts w:hint="default" w:eastAsia="宋体"/>
          <w:b/>
          <w:bCs/>
          <w:sz w:val="32"/>
          <w:szCs w:val="32"/>
          <w:lang w:val="en-US" w:eastAsia="zh-CN"/>
        </w:rPr>
      </w:pPr>
      <w:r>
        <w:rPr>
          <w:rFonts w:hint="eastAsia"/>
          <w:b/>
          <w:bCs/>
          <w:sz w:val="32"/>
          <w:szCs w:val="32"/>
          <w:lang w:val="en-US" w:eastAsia="zh-CN"/>
        </w:rPr>
        <w:t xml:space="preserve">招标项目（模具钢、锻件） </w:t>
      </w:r>
      <w:r>
        <w:rPr>
          <w:rFonts w:hint="eastAsia" w:hAnsi="宋体"/>
          <w:b/>
          <w:bCs/>
          <w:sz w:val="28"/>
          <w:szCs w:val="28"/>
        </w:rPr>
        <w:t>招标编号：</w:t>
      </w:r>
      <w:r>
        <w:rPr>
          <w:rFonts w:hint="eastAsia" w:hAnsi="宋体"/>
          <w:b/>
          <w:bCs/>
          <w:sz w:val="28"/>
          <w:szCs w:val="28"/>
          <w:lang w:val="en-US" w:eastAsia="zh-CN"/>
        </w:rPr>
        <w:t>HCCGZB25028</w:t>
      </w:r>
    </w:p>
    <w:tbl>
      <w:tblPr>
        <w:tblStyle w:val="7"/>
        <w:tblW w:w="10613"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56"/>
        <w:gridCol w:w="656"/>
        <w:gridCol w:w="1426"/>
        <w:gridCol w:w="1041"/>
        <w:gridCol w:w="1316"/>
        <w:gridCol w:w="2624"/>
        <w:gridCol w:w="816"/>
        <w:gridCol w:w="816"/>
        <w:gridCol w:w="632"/>
        <w:gridCol w:w="630"/>
      </w:tblGrid>
      <w:tr w14:paraId="236377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10613" w:type="dxa"/>
            <w:gridSpan w:val="10"/>
            <w:tcBorders>
              <w:top w:val="nil"/>
              <w:left w:val="nil"/>
              <w:bottom w:val="nil"/>
              <w:right w:val="nil"/>
            </w:tcBorders>
            <w:shd w:val="clear" w:color="auto" w:fill="auto"/>
            <w:noWrap/>
            <w:vAlign w:val="center"/>
          </w:tcPr>
          <w:p w14:paraId="65C29412">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宋体" w:hAnsi="宋体" w:eastAsia="宋体" w:cs="宋体"/>
                <w:i w:val="0"/>
                <w:iCs w:val="0"/>
                <w:color w:val="000000"/>
                <w:kern w:val="0"/>
                <w:sz w:val="32"/>
                <w:szCs w:val="32"/>
                <w:u w:val="none"/>
                <w:lang w:val="en-US" w:eastAsia="zh-CN" w:bidi="ar"/>
              </w:rPr>
              <w:t>广东华昌集团生产辅料  模具钢锻件明细，报价周期：按季报价</w:t>
            </w:r>
          </w:p>
        </w:tc>
      </w:tr>
      <w:tr w14:paraId="2538C1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D147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6D703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级别</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CF77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产品名称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F1DA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规格</w:t>
            </w: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0B3E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材质</w:t>
            </w:r>
          </w:p>
        </w:tc>
        <w:tc>
          <w:tcPr>
            <w:tcW w:w="28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D61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54305" cy="389255"/>
                  <wp:effectExtent l="0" t="0" r="0" b="0"/>
                  <wp:wrapNone/>
                  <wp:docPr id="6" name="文本框_2"/>
                  <wp:cNvGraphicFramePr/>
                  <a:graphic xmlns:a="http://schemas.openxmlformats.org/drawingml/2006/main">
                    <a:graphicData uri="http://schemas.openxmlformats.org/drawingml/2006/picture">
                      <pic:pic xmlns:pic="http://schemas.openxmlformats.org/drawingml/2006/picture">
                        <pic:nvPicPr>
                          <pic:cNvPr id="6" name="文本框_2"/>
                          <pic:cNvPicPr/>
                        </pic:nvPicPr>
                        <pic:blipFill>
                          <a:blip r:embed="rId8"/>
                          <a:stretch>
                            <a:fillRect/>
                          </a:stretch>
                        </pic:blipFill>
                        <pic:spPr>
                          <a:xfrm>
                            <a:off x="0" y="0"/>
                            <a:ext cx="154305" cy="389255"/>
                          </a:xfrm>
                          <a:prstGeom prst="rect">
                            <a:avLst/>
                          </a:prstGeom>
                          <a:noFill/>
                          <a:ln>
                            <a:noFill/>
                          </a:ln>
                        </pic:spPr>
                      </pic:pic>
                    </a:graphicData>
                  </a:graphic>
                </wp:anchor>
              </w:drawing>
            </w:r>
            <w:r>
              <w:rPr>
                <w:rFonts w:hint="eastAsia" w:ascii="宋体" w:hAnsi="宋体" w:eastAsia="宋体" w:cs="宋体"/>
                <w:i w:val="0"/>
                <w:iCs w:val="0"/>
                <w:color w:val="000000"/>
                <w:kern w:val="0"/>
                <w:sz w:val="20"/>
                <w:szCs w:val="20"/>
                <w:u w:val="none"/>
                <w:lang w:val="en-US" w:eastAsia="zh-CN" w:bidi="ar"/>
              </w:rPr>
              <w:t>产品标准</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1C1B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广东平均月用量（吨）</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4C83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江苏平均月用量（吨）</w:t>
            </w:r>
          </w:p>
        </w:tc>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E6EA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广东价格</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93020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江苏价格</w:t>
            </w:r>
          </w:p>
        </w:tc>
      </w:tr>
      <w:tr w14:paraId="4BADE1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0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47E3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E32C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A级</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49F8EB">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模具钢</w:t>
            </w:r>
            <w:r>
              <w:rPr>
                <w:rFonts w:hint="eastAsia" w:ascii="宋体" w:hAnsi="宋体" w:cs="宋体"/>
                <w:i w:val="0"/>
                <w:iCs w:val="0"/>
                <w:color w:val="000000"/>
                <w:kern w:val="0"/>
                <w:sz w:val="22"/>
                <w:szCs w:val="22"/>
                <w:u w:val="none"/>
                <w:lang w:val="en-US" w:eastAsia="zh-CN" w:bidi="ar"/>
              </w:rPr>
              <w:t>-磨光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B9640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400以下</w:t>
            </w:r>
          </w:p>
        </w:tc>
        <w:tc>
          <w:tcPr>
            <w:tcW w:w="131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0E195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H13电渣钢 大冶521、日盛RS21、北满特钢标准</w:t>
            </w:r>
          </w:p>
        </w:tc>
        <w:tc>
          <w:tcPr>
            <w:tcW w:w="28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B1F2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GB/T1299-2014；表面质量、外观尺寸、成分含量、硬度、低倍组织、显微组织、脱碳层、非金属夹杂物、超声检测等</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符合GB/T1299-2014《工模具钢》的要求</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E37E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7442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E0612C">
            <w:pP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13AA33">
            <w:pPr>
              <w:rPr>
                <w:rFonts w:hint="eastAsia" w:ascii="宋体" w:hAnsi="宋体" w:eastAsia="宋体" w:cs="宋体"/>
                <w:i w:val="0"/>
                <w:iCs w:val="0"/>
                <w:color w:val="000000"/>
                <w:sz w:val="20"/>
                <w:szCs w:val="20"/>
                <w:u w:val="none"/>
              </w:rPr>
            </w:pPr>
          </w:p>
        </w:tc>
      </w:tr>
      <w:tr w14:paraId="6F121F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8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C74CDD">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45A483">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74B5D4">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7748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400以上</w:t>
            </w:r>
          </w:p>
        </w:tc>
        <w:tc>
          <w:tcPr>
            <w:tcW w:w="13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EA1B99">
            <w:pPr>
              <w:jc w:val="center"/>
              <w:rPr>
                <w:rFonts w:hint="eastAsia" w:ascii="宋体" w:hAnsi="宋体" w:eastAsia="宋体" w:cs="宋体"/>
                <w:i w:val="0"/>
                <w:iCs w:val="0"/>
                <w:color w:val="000000"/>
                <w:sz w:val="22"/>
                <w:szCs w:val="22"/>
                <w:u w:val="none"/>
              </w:rPr>
            </w:pPr>
          </w:p>
        </w:tc>
        <w:tc>
          <w:tcPr>
            <w:tcW w:w="28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241A4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GB/T1299-2014；表面质量、外观尺寸、成分含量、硬度、低倍组织、显微组织、脱碳层、非金属夹杂物、超声检测等</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符合GB/T1299-2014《工模具钢》的要求</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1360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777B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4D087F">
            <w:pP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5644AA">
            <w:pPr>
              <w:rPr>
                <w:rFonts w:hint="eastAsia" w:ascii="宋体" w:hAnsi="宋体" w:eastAsia="宋体" w:cs="宋体"/>
                <w:i w:val="0"/>
                <w:iCs w:val="0"/>
                <w:color w:val="000000"/>
                <w:sz w:val="20"/>
                <w:szCs w:val="20"/>
                <w:u w:val="none"/>
              </w:rPr>
            </w:pPr>
          </w:p>
        </w:tc>
      </w:tr>
      <w:tr w14:paraId="55590E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6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BE2EE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59C5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B级</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07B48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模具钢</w:t>
            </w:r>
            <w:r>
              <w:rPr>
                <w:rFonts w:hint="eastAsia" w:ascii="宋体" w:hAnsi="宋体" w:cs="宋体"/>
                <w:i w:val="0"/>
                <w:iCs w:val="0"/>
                <w:color w:val="000000"/>
                <w:kern w:val="0"/>
                <w:sz w:val="22"/>
                <w:szCs w:val="22"/>
                <w:u w:val="none"/>
                <w:lang w:val="en-US" w:eastAsia="zh-CN" w:bidi="ar"/>
              </w:rPr>
              <w:t>-磨光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7062D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400以下</w:t>
            </w:r>
          </w:p>
        </w:tc>
        <w:tc>
          <w:tcPr>
            <w:tcW w:w="131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4B580E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H13 亚铝标准电渣钢  </w:t>
            </w:r>
          </w:p>
        </w:tc>
        <w:tc>
          <w:tcPr>
            <w:tcW w:w="28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3E10C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GB/T1299-2014；表面质量、外观尺寸、成分含量、硬度、带状偏析、显微组织、晶粒度、非金属夹杂物、超声检测等</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符合GB/T1299-2014《工模具钢》的要求</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90FB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49D3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8DA6D8">
            <w:pP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EA129E">
            <w:pPr>
              <w:rPr>
                <w:rFonts w:hint="eastAsia" w:ascii="宋体" w:hAnsi="宋体" w:eastAsia="宋体" w:cs="宋体"/>
                <w:i w:val="0"/>
                <w:iCs w:val="0"/>
                <w:color w:val="000000"/>
                <w:sz w:val="20"/>
                <w:szCs w:val="20"/>
                <w:u w:val="none"/>
              </w:rPr>
            </w:pPr>
          </w:p>
        </w:tc>
      </w:tr>
      <w:tr w14:paraId="4513BC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4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131F22">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DD2D7C">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D73675">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5C2CE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400以上</w:t>
            </w:r>
          </w:p>
        </w:tc>
        <w:tc>
          <w:tcPr>
            <w:tcW w:w="13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077AAD">
            <w:pPr>
              <w:jc w:val="center"/>
              <w:rPr>
                <w:rFonts w:hint="eastAsia" w:ascii="宋体" w:hAnsi="宋体" w:eastAsia="宋体" w:cs="宋体"/>
                <w:i w:val="0"/>
                <w:iCs w:val="0"/>
                <w:color w:val="000000"/>
                <w:sz w:val="22"/>
                <w:szCs w:val="22"/>
                <w:u w:val="none"/>
              </w:rPr>
            </w:pPr>
          </w:p>
        </w:tc>
        <w:tc>
          <w:tcPr>
            <w:tcW w:w="28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7EC9E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GB/T1299-2014；表面质量、外观尺寸、成分含量、硬度、带状偏析、显微组织、晶粒度、非金属夹杂物、超声检测等</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符合GB/T1299-2014《工模具钢》的要求</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BF89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F86E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EBD0AF">
            <w:pP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211FF2">
            <w:pPr>
              <w:rPr>
                <w:rFonts w:hint="eastAsia" w:ascii="宋体" w:hAnsi="宋体" w:eastAsia="宋体" w:cs="宋体"/>
                <w:i w:val="0"/>
                <w:iCs w:val="0"/>
                <w:color w:val="000000"/>
                <w:sz w:val="20"/>
                <w:szCs w:val="20"/>
                <w:u w:val="none"/>
              </w:rPr>
            </w:pPr>
          </w:p>
        </w:tc>
      </w:tr>
      <w:tr w14:paraId="4A2435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8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2873E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43E89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C级</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E7B7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模具钢</w:t>
            </w:r>
            <w:r>
              <w:rPr>
                <w:rFonts w:hint="eastAsia" w:ascii="宋体" w:hAnsi="宋体" w:cs="宋体"/>
                <w:i w:val="0"/>
                <w:iCs w:val="0"/>
                <w:color w:val="000000"/>
                <w:kern w:val="0"/>
                <w:sz w:val="22"/>
                <w:szCs w:val="22"/>
                <w:u w:val="none"/>
                <w:lang w:val="en-US" w:eastAsia="zh-CN" w:bidi="ar"/>
              </w:rPr>
              <w:t>-磨光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7A971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400以下</w:t>
            </w:r>
          </w:p>
        </w:tc>
        <w:tc>
          <w:tcPr>
            <w:tcW w:w="131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205A13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H13  4Cr5MoSiV1 </w:t>
            </w:r>
          </w:p>
        </w:tc>
        <w:tc>
          <w:tcPr>
            <w:tcW w:w="28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AE908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GB/T 42083-2022《4Cr5MoSiV1热作模具钢件的热处理》；外观质量、成分含量、硬度、低倍组织、显微组织、冲击性能、非金属夹杂物、超声检测等符合GB/T 42083-2022《4Cr5MoSiV1热作模具钢件的热处理》</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07D5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A0FF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6AF602">
            <w:pP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945FB9">
            <w:pPr>
              <w:rPr>
                <w:rFonts w:hint="eastAsia" w:ascii="宋体" w:hAnsi="宋体" w:eastAsia="宋体" w:cs="宋体"/>
                <w:i w:val="0"/>
                <w:iCs w:val="0"/>
                <w:color w:val="000000"/>
                <w:sz w:val="20"/>
                <w:szCs w:val="20"/>
                <w:u w:val="none"/>
              </w:rPr>
            </w:pPr>
          </w:p>
        </w:tc>
      </w:tr>
      <w:tr w14:paraId="04FCD8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C797ED">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66A966">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219938">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D58A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400以上</w:t>
            </w:r>
          </w:p>
        </w:tc>
        <w:tc>
          <w:tcPr>
            <w:tcW w:w="13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822541">
            <w:pPr>
              <w:jc w:val="center"/>
              <w:rPr>
                <w:rFonts w:hint="eastAsia" w:ascii="宋体" w:hAnsi="宋体" w:eastAsia="宋体" w:cs="宋体"/>
                <w:i w:val="0"/>
                <w:iCs w:val="0"/>
                <w:color w:val="000000"/>
                <w:sz w:val="22"/>
                <w:szCs w:val="22"/>
                <w:u w:val="none"/>
              </w:rPr>
            </w:pPr>
          </w:p>
        </w:tc>
        <w:tc>
          <w:tcPr>
            <w:tcW w:w="28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15EC6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GB/T 42083-2022《4Cr5MoSiV1热作模具钢件的热处理》；外观质量、成分含量、硬度、低倍组织、显微组织、冲击性能、非金属夹杂物、超声检测等符合GB/T 42083-2022《4Cr5MoSiV1热作模具钢件的热处理》</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C82D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6713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19BBC5">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4AEBBD">
            <w:pPr>
              <w:rPr>
                <w:rFonts w:hint="eastAsia" w:ascii="宋体" w:hAnsi="宋体" w:eastAsia="宋体" w:cs="宋体"/>
                <w:i w:val="0"/>
                <w:iCs w:val="0"/>
                <w:color w:val="000000"/>
                <w:sz w:val="20"/>
                <w:szCs w:val="20"/>
                <w:u w:val="none"/>
              </w:rPr>
            </w:pPr>
          </w:p>
        </w:tc>
      </w:tr>
      <w:tr w14:paraId="6878D7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8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0F914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9E6E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H11</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8DBD5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模具钢</w:t>
            </w:r>
            <w:r>
              <w:rPr>
                <w:rFonts w:hint="eastAsia" w:ascii="宋体" w:hAnsi="宋体" w:cs="宋体"/>
                <w:i w:val="0"/>
                <w:iCs w:val="0"/>
                <w:color w:val="000000"/>
                <w:kern w:val="0"/>
                <w:sz w:val="22"/>
                <w:szCs w:val="22"/>
                <w:u w:val="none"/>
                <w:lang w:val="en-US" w:eastAsia="zh-CN" w:bidi="ar"/>
              </w:rPr>
              <w:t>-磨光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F9DF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400以下</w:t>
            </w:r>
          </w:p>
        </w:tc>
        <w:tc>
          <w:tcPr>
            <w:tcW w:w="131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F68AD8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H11 电渣钢</w:t>
            </w:r>
          </w:p>
        </w:tc>
        <w:tc>
          <w:tcPr>
            <w:tcW w:w="28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A61D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GB/T1299-2014；表面质量、外观尺寸、成分含量、硬度、低倍组织、显微组织、脱碳层、非金属夹杂物、超声检测等</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符合GB/T1299-2014《工模具钢》的要求</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99DF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EA9A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B684FD">
            <w:pP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83F820">
            <w:pPr>
              <w:rPr>
                <w:rFonts w:hint="eastAsia" w:ascii="宋体" w:hAnsi="宋体" w:eastAsia="宋体" w:cs="宋体"/>
                <w:i w:val="0"/>
                <w:iCs w:val="0"/>
                <w:color w:val="000000"/>
                <w:sz w:val="20"/>
                <w:szCs w:val="20"/>
                <w:u w:val="none"/>
              </w:rPr>
            </w:pPr>
          </w:p>
        </w:tc>
      </w:tr>
      <w:tr w14:paraId="6B5020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0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DE6B23">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820521">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FB459A">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4766C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400以上</w:t>
            </w:r>
          </w:p>
        </w:tc>
        <w:tc>
          <w:tcPr>
            <w:tcW w:w="13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BC7A92">
            <w:pPr>
              <w:jc w:val="center"/>
              <w:rPr>
                <w:rFonts w:hint="eastAsia" w:ascii="宋体" w:hAnsi="宋体" w:eastAsia="宋体" w:cs="宋体"/>
                <w:i w:val="0"/>
                <w:iCs w:val="0"/>
                <w:color w:val="000000"/>
                <w:sz w:val="22"/>
                <w:szCs w:val="22"/>
                <w:u w:val="none"/>
              </w:rPr>
            </w:pPr>
          </w:p>
        </w:tc>
        <w:tc>
          <w:tcPr>
            <w:tcW w:w="28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9E889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GB/T1299-2014；表面质量、外观尺寸、成分含量、硬度、低倍组织、显微组织、脱碳层、非金属夹杂物、超声检测等</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符合GB/T1299-2014《工模具钢》的要求</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B4BA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D37F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3C1C9D">
            <w:pP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656B5B">
            <w:pPr>
              <w:rPr>
                <w:rFonts w:hint="eastAsia" w:ascii="宋体" w:hAnsi="宋体" w:eastAsia="宋体" w:cs="宋体"/>
                <w:i w:val="0"/>
                <w:iCs w:val="0"/>
                <w:color w:val="000000"/>
                <w:sz w:val="20"/>
                <w:szCs w:val="20"/>
                <w:u w:val="none"/>
              </w:rPr>
            </w:pPr>
          </w:p>
        </w:tc>
      </w:tr>
      <w:tr w14:paraId="2642FE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86B6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B3E61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A级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0ACE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锻件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A269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90以上</w:t>
            </w: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6C6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H13电渣钢(A级圆钢改锻）（优特钢）</w:t>
            </w:r>
          </w:p>
        </w:tc>
        <w:tc>
          <w:tcPr>
            <w:tcW w:w="28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10308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GB/T1299-2014；表面质量、外观尺寸、成分含量、硬度、低倍组织、显微组织、脱碳层、非金属夹杂物、超声检测等</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符合GB/T1299-2014《工模具钢》的要求</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3183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E22C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A04C62">
            <w:pP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D6AEF8">
            <w:pPr>
              <w:rPr>
                <w:rFonts w:hint="eastAsia" w:ascii="宋体" w:hAnsi="宋体" w:eastAsia="宋体" w:cs="宋体"/>
                <w:i w:val="0"/>
                <w:iCs w:val="0"/>
                <w:color w:val="000000"/>
                <w:sz w:val="20"/>
                <w:szCs w:val="20"/>
                <w:u w:val="none"/>
              </w:rPr>
            </w:pPr>
          </w:p>
        </w:tc>
      </w:tr>
      <w:tr w14:paraId="047A3A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D98B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AE6C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B级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A8D3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锻件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0B4C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90以上</w:t>
            </w: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F88C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H13电渣钢(B级圆钢改锻）（亚铝标准）</w:t>
            </w:r>
          </w:p>
        </w:tc>
        <w:tc>
          <w:tcPr>
            <w:tcW w:w="28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5D2ED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GB/T1299-2014；表面质量、外观尺寸、成分含量、硬度、低倍组织、显微组织、脱碳层、非金属夹杂物、超声检测等</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符合GB/T1299-2014《工模具钢》的要求</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59DA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AB4B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54DF98">
            <w:pP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BB5E7C">
            <w:pPr>
              <w:rPr>
                <w:rFonts w:hint="eastAsia" w:ascii="宋体" w:hAnsi="宋体" w:eastAsia="宋体" w:cs="宋体"/>
                <w:i w:val="0"/>
                <w:iCs w:val="0"/>
                <w:color w:val="000000"/>
                <w:sz w:val="20"/>
                <w:szCs w:val="20"/>
                <w:u w:val="none"/>
              </w:rPr>
            </w:pPr>
          </w:p>
        </w:tc>
      </w:tr>
      <w:tr w14:paraId="5EC6B62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F161B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E92D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3424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锻件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15A3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90以上</w:t>
            </w: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317C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H13电渣钢（C级圆钢改锻） 4Cr5MoSiV1 </w:t>
            </w:r>
          </w:p>
        </w:tc>
        <w:tc>
          <w:tcPr>
            <w:tcW w:w="28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7386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GB/T1299-2014；表面质量、外观尺寸、成分含量、硬度、低倍组织、显微组织、脱碳层、非金属夹杂物、超声检测等</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符合GB/T1299-2014《工模具钢》的要求</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0982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FF3B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494A50">
            <w:pP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937841">
            <w:pPr>
              <w:rPr>
                <w:rFonts w:hint="eastAsia" w:ascii="宋体" w:hAnsi="宋体" w:eastAsia="宋体" w:cs="宋体"/>
                <w:i w:val="0"/>
                <w:iCs w:val="0"/>
                <w:color w:val="000000"/>
                <w:sz w:val="20"/>
                <w:szCs w:val="20"/>
                <w:u w:val="none"/>
              </w:rPr>
            </w:pPr>
          </w:p>
        </w:tc>
      </w:tr>
      <w:tr w14:paraId="7B925F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D9B6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2A8B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BAE35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锻件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45EE6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90以上</w:t>
            </w: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0DE6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5CrMnMO</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（五铬）</w:t>
            </w:r>
          </w:p>
        </w:tc>
        <w:tc>
          <w:tcPr>
            <w:tcW w:w="28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302D8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GB/T1299-2014；表面质量、外观尺寸、成分含量、硬度、低倍组织、显微组织、脱碳层、非金属夹杂物、超声检测等</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符合GB/T1299-2014《工模具钢》的要求</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2465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1318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CA6D70">
            <w:pP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62E627">
            <w:pPr>
              <w:rPr>
                <w:rFonts w:hint="eastAsia" w:ascii="宋体" w:hAnsi="宋体" w:eastAsia="宋体" w:cs="宋体"/>
                <w:i w:val="0"/>
                <w:iCs w:val="0"/>
                <w:color w:val="000000"/>
                <w:sz w:val="20"/>
                <w:szCs w:val="20"/>
                <w:u w:val="none"/>
              </w:rPr>
            </w:pPr>
          </w:p>
        </w:tc>
      </w:tr>
      <w:tr w14:paraId="189DE2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F057B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939E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C级</w:t>
            </w:r>
          </w:p>
        </w:tc>
        <w:tc>
          <w:tcPr>
            <w:tcW w:w="10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C7CD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挤压杆（车光）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1089B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90以上</w:t>
            </w: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D21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H13电渣钢（C级圆钢改锻） 4Cr5MoSiV1 </w:t>
            </w:r>
          </w:p>
        </w:tc>
        <w:tc>
          <w:tcPr>
            <w:tcW w:w="28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6DAD5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GB/T1299-2014；表面质量、外观尺寸、成分含量、硬度、低倍组织、显微组织、脱碳层、非金属夹杂物、超声检测等</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符合GB/T1299-2014《工模具钢》的要求</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B9C5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3E6E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0E7F35">
            <w:pP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9D6650">
            <w:pPr>
              <w:rPr>
                <w:rFonts w:hint="eastAsia" w:ascii="宋体" w:hAnsi="宋体" w:eastAsia="宋体" w:cs="宋体"/>
                <w:i w:val="0"/>
                <w:iCs w:val="0"/>
                <w:color w:val="000000"/>
                <w:sz w:val="20"/>
                <w:szCs w:val="20"/>
                <w:u w:val="none"/>
              </w:rPr>
            </w:pPr>
          </w:p>
        </w:tc>
      </w:tr>
    </w:tbl>
    <w:p w14:paraId="4EF0AE91">
      <w:pPr>
        <w:rPr>
          <w:rFonts w:hint="eastAsia" w:eastAsia="宋体"/>
          <w:lang w:eastAsia="zh-CN"/>
        </w:rPr>
      </w:pPr>
    </w:p>
    <w:p w14:paraId="171FAB92">
      <w:pPr>
        <w:rPr>
          <w:rFonts w:hint="eastAsia" w:eastAsia="宋体"/>
          <w:lang w:eastAsia="zh-CN"/>
        </w:rPr>
      </w:pPr>
    </w:p>
    <w:p w14:paraId="0D4D76D6">
      <w:pPr>
        <w:rPr>
          <w:rFonts w:hint="eastAsia" w:eastAsia="宋体"/>
          <w:lang w:eastAsia="zh-CN"/>
        </w:rPr>
      </w:pPr>
    </w:p>
    <w:p w14:paraId="16789174">
      <w:pPr>
        <w:rPr>
          <w:rFonts w:hint="eastAsia" w:eastAsia="宋体"/>
          <w:lang w:eastAsia="zh-CN"/>
        </w:rPr>
      </w:pPr>
    </w:p>
    <w:p w14:paraId="73938AEA">
      <w:pPr>
        <w:rPr>
          <w:rFonts w:hint="eastAsia" w:eastAsia="宋体"/>
          <w:lang w:eastAsia="zh-CN"/>
        </w:rPr>
      </w:pPr>
    </w:p>
    <w:p w14:paraId="03107963">
      <w:pPr>
        <w:rPr>
          <w:rFonts w:hint="eastAsia" w:eastAsia="宋体"/>
          <w:lang w:eastAsia="zh-CN"/>
        </w:rPr>
      </w:pPr>
    </w:p>
    <w:p w14:paraId="1BE783E2">
      <w:pPr>
        <w:numPr>
          <w:ilvl w:val="0"/>
          <w:numId w:val="3"/>
        </w:numPr>
        <w:spacing w:line="400" w:lineRule="exact"/>
        <w:jc w:val="center"/>
        <w:rPr>
          <w:rFonts w:hint="eastAsia" w:ascii="宋体" w:hAnsi="宋体" w:eastAsia="宋体" w:cs="宋体"/>
          <w:b/>
          <w:bCs/>
          <w:color w:val="auto"/>
          <w:sz w:val="32"/>
          <w:szCs w:val="32"/>
        </w:rPr>
      </w:pPr>
      <w:r>
        <w:rPr>
          <w:rFonts w:hint="eastAsia" w:ascii="宋体" w:hAnsi="宋体" w:eastAsia="宋体" w:cs="宋体"/>
          <w:b/>
          <w:bCs/>
          <w:color w:val="auto"/>
          <w:sz w:val="32"/>
          <w:szCs w:val="32"/>
        </w:rPr>
        <w:t>投标人须</w:t>
      </w:r>
      <w:r>
        <w:rPr>
          <w:rFonts w:hint="eastAsia" w:ascii="宋体" w:hAnsi="宋体" w:eastAsia="宋体" w:cs="宋体"/>
          <w:b/>
          <w:bCs/>
          <w:color w:val="auto"/>
          <w:sz w:val="32"/>
          <w:szCs w:val="32"/>
          <w:lang w:eastAsia="zh-CN"/>
        </w:rPr>
        <w:t>知</w:t>
      </w:r>
    </w:p>
    <w:p w14:paraId="7AFCBA02">
      <w:pPr>
        <w:pStyle w:val="10"/>
        <w:numPr>
          <w:ilvl w:val="0"/>
          <w:numId w:val="4"/>
        </w:numPr>
        <w:spacing w:line="360" w:lineRule="auto"/>
        <w:ind w:left="0" w:firstLine="0" w:firstLineChars="0"/>
        <w:jc w:val="left"/>
        <w:rPr>
          <w:rFonts w:hint="eastAsia" w:ascii="宋体" w:hAnsi="宋体" w:eastAsia="宋体" w:cs="宋体"/>
          <w:color w:val="auto"/>
          <w:sz w:val="28"/>
          <w:szCs w:val="28"/>
        </w:rPr>
      </w:pPr>
      <w:r>
        <w:rPr>
          <w:rFonts w:hint="eastAsia" w:ascii="宋体" w:hAnsi="宋体" w:eastAsia="宋体" w:cs="宋体"/>
          <w:b/>
          <w:bCs/>
          <w:color w:val="auto"/>
          <w:sz w:val="28"/>
          <w:szCs w:val="28"/>
        </w:rPr>
        <w:t>招标方法</w:t>
      </w:r>
      <w:r>
        <w:rPr>
          <w:rFonts w:hint="eastAsia" w:ascii="宋体" w:hAnsi="宋体" w:eastAsia="宋体" w:cs="宋体"/>
          <w:color w:val="auto"/>
          <w:sz w:val="28"/>
          <w:szCs w:val="28"/>
        </w:rPr>
        <w:t>：本招标文件为统一版本，适用于本次参与竞标的所有公司。招标文件通过</w:t>
      </w:r>
      <w:r>
        <w:rPr>
          <w:rFonts w:hint="eastAsia" w:ascii="宋体" w:hAnsi="宋体" w:eastAsia="宋体" w:cs="宋体"/>
          <w:color w:val="auto"/>
          <w:sz w:val="28"/>
          <w:szCs w:val="28"/>
          <w:lang w:val="en-US" w:eastAsia="zh-CN"/>
        </w:rPr>
        <w:t>广东华昌集团官网、公众号及相关信息资讯平台发布</w:t>
      </w:r>
      <w:r>
        <w:rPr>
          <w:rFonts w:hint="eastAsia" w:ascii="宋体" w:hAnsi="宋体" w:eastAsia="宋体" w:cs="宋体"/>
          <w:color w:val="auto"/>
          <w:sz w:val="28"/>
          <w:szCs w:val="28"/>
        </w:rPr>
        <w:t>。投标人按照招标文件要求准备投标文件。我司依据</w:t>
      </w:r>
      <w:r>
        <w:rPr>
          <w:rFonts w:hint="eastAsia" w:ascii="宋体" w:hAnsi="宋体" w:eastAsia="宋体" w:cs="宋体"/>
          <w:color w:val="auto"/>
          <w:sz w:val="28"/>
          <w:szCs w:val="28"/>
          <w:lang w:val="en-US" w:eastAsia="zh-CN"/>
        </w:rPr>
        <w:t>质量、交期、成本、技术、服务等综合指标评比</w:t>
      </w:r>
      <w:r>
        <w:rPr>
          <w:rFonts w:hint="eastAsia" w:ascii="宋体" w:hAnsi="宋体" w:eastAsia="宋体" w:cs="宋体"/>
          <w:color w:val="auto"/>
          <w:sz w:val="28"/>
          <w:szCs w:val="28"/>
        </w:rPr>
        <w:t>结果</w:t>
      </w:r>
      <w:r>
        <w:rPr>
          <w:rFonts w:hint="eastAsia" w:ascii="宋体" w:hAnsi="宋体" w:eastAsia="宋体" w:cs="宋体"/>
          <w:color w:val="auto"/>
          <w:sz w:val="28"/>
          <w:szCs w:val="28"/>
          <w:lang w:val="en-US" w:eastAsia="zh-CN"/>
        </w:rPr>
        <w:t>确定</w:t>
      </w:r>
      <w:r>
        <w:rPr>
          <w:rFonts w:hint="eastAsia" w:ascii="宋体" w:hAnsi="宋体" w:eastAsia="宋体" w:cs="宋体"/>
          <w:color w:val="auto"/>
          <w:sz w:val="28"/>
          <w:szCs w:val="28"/>
          <w:lang w:eastAsia="zh-CN"/>
        </w:rPr>
        <w:t>中</w:t>
      </w:r>
      <w:r>
        <w:rPr>
          <w:rFonts w:hint="eastAsia" w:ascii="宋体" w:hAnsi="宋体" w:eastAsia="宋体" w:cs="宋体"/>
          <w:color w:val="auto"/>
          <w:sz w:val="28"/>
          <w:szCs w:val="28"/>
          <w:lang w:val="en-US" w:eastAsia="zh-CN"/>
        </w:rPr>
        <w:t>标</w:t>
      </w:r>
      <w:r>
        <w:rPr>
          <w:rFonts w:hint="eastAsia" w:ascii="宋体" w:hAnsi="宋体" w:eastAsia="宋体" w:cs="宋体"/>
          <w:color w:val="auto"/>
          <w:sz w:val="28"/>
          <w:szCs w:val="28"/>
          <w:lang w:eastAsia="zh-CN"/>
        </w:rPr>
        <w:t>单位</w:t>
      </w:r>
      <w:r>
        <w:rPr>
          <w:rFonts w:hint="eastAsia" w:ascii="宋体" w:hAnsi="宋体" w:eastAsia="宋体" w:cs="宋体"/>
          <w:color w:val="auto"/>
          <w:sz w:val="28"/>
          <w:szCs w:val="28"/>
        </w:rPr>
        <w:t>签订年度采购合同。</w:t>
      </w:r>
    </w:p>
    <w:tbl>
      <w:tblPr>
        <w:tblStyle w:val="8"/>
        <w:tblW w:w="9903" w:type="dxa"/>
        <w:tblInd w:w="5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58"/>
        <w:gridCol w:w="8145"/>
      </w:tblGrid>
      <w:tr w14:paraId="3821C8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8" w:type="dxa"/>
          </w:tcPr>
          <w:p w14:paraId="5096AF07">
            <w:pPr>
              <w:jc w:val="center"/>
              <w:rPr>
                <w:rFonts w:hint="eastAsia" w:eastAsia="宋体"/>
                <w:vertAlign w:val="baseline"/>
                <w:lang w:eastAsia="zh-CN"/>
              </w:rPr>
            </w:pPr>
            <w:r>
              <w:rPr>
                <w:rFonts w:hint="eastAsia" w:ascii="宋体" w:hAnsi="宋体" w:eastAsia="宋体" w:cs="宋体"/>
                <w:b/>
                <w:bCs/>
                <w:color w:val="auto"/>
                <w:sz w:val="28"/>
                <w:szCs w:val="28"/>
              </w:rPr>
              <w:t>条款名称</w:t>
            </w:r>
          </w:p>
        </w:tc>
        <w:tc>
          <w:tcPr>
            <w:tcW w:w="8145" w:type="dxa"/>
          </w:tcPr>
          <w:p w14:paraId="194EE405">
            <w:pPr>
              <w:jc w:val="center"/>
              <w:rPr>
                <w:rFonts w:hint="eastAsia" w:eastAsia="宋体"/>
                <w:vertAlign w:val="baseline"/>
                <w:lang w:eastAsia="zh-CN"/>
              </w:rPr>
            </w:pPr>
            <w:r>
              <w:rPr>
                <w:rFonts w:hint="eastAsia" w:ascii="宋体" w:hAnsi="宋体" w:eastAsia="宋体" w:cs="宋体"/>
                <w:b/>
                <w:bCs/>
                <w:color w:val="auto"/>
                <w:sz w:val="28"/>
                <w:szCs w:val="28"/>
              </w:rPr>
              <w:t>编列内容</w:t>
            </w:r>
          </w:p>
        </w:tc>
      </w:tr>
      <w:tr w14:paraId="52D7D8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8" w:type="dxa"/>
            <w:vAlign w:val="center"/>
          </w:tcPr>
          <w:p w14:paraId="5315D9AC">
            <w:pPr>
              <w:jc w:val="center"/>
              <w:rPr>
                <w:rFonts w:hint="eastAsia" w:eastAsia="宋体"/>
                <w:vertAlign w:val="baseline"/>
                <w:lang w:eastAsia="zh-CN"/>
              </w:rPr>
            </w:pPr>
            <w:r>
              <w:rPr>
                <w:rFonts w:hint="eastAsia" w:ascii="宋体" w:hAnsi="宋体" w:eastAsia="宋体" w:cs="宋体"/>
                <w:color w:val="auto"/>
                <w:sz w:val="28"/>
                <w:szCs w:val="28"/>
              </w:rPr>
              <w:t>招标人</w:t>
            </w:r>
          </w:p>
        </w:tc>
        <w:tc>
          <w:tcPr>
            <w:tcW w:w="8145" w:type="dxa"/>
          </w:tcPr>
          <w:p w14:paraId="1A0EFC76">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名 称：广东华昌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w:t>
            </w:r>
          </w:p>
          <w:p w14:paraId="292E88CE">
            <w:pPr>
              <w:adjustRightInd w:val="0"/>
              <w:spacing w:line="440" w:lineRule="exact"/>
              <w:jc w:val="left"/>
              <w:textAlignment w:val="baseline"/>
              <w:rPr>
                <w:rFonts w:hint="eastAsia" w:ascii="宋体" w:hAnsi="宋体" w:eastAsia="宋体" w:cs="宋体"/>
                <w:b/>
                <w:bCs/>
                <w:color w:val="auto"/>
                <w:sz w:val="24"/>
                <w:szCs w:val="24"/>
              </w:rPr>
            </w:pPr>
            <w:r>
              <w:rPr>
                <w:rFonts w:hint="eastAsia" w:ascii="宋体" w:hAnsi="宋体" w:cs="宋体"/>
                <w:b/>
                <w:bCs/>
                <w:color w:val="auto"/>
                <w:sz w:val="28"/>
                <w:szCs w:val="28"/>
                <w:lang w:val="en-US" w:eastAsia="zh-CN"/>
              </w:rPr>
              <w:t>投标</w:t>
            </w:r>
            <w:r>
              <w:rPr>
                <w:rFonts w:hint="eastAsia" w:ascii="宋体" w:hAnsi="宋体" w:eastAsia="宋体" w:cs="宋体"/>
                <w:b/>
                <w:bCs/>
                <w:color w:val="auto"/>
                <w:sz w:val="28"/>
                <w:szCs w:val="28"/>
              </w:rPr>
              <w:t>地址：</w:t>
            </w:r>
            <w:r>
              <w:rPr>
                <w:rFonts w:hint="eastAsia" w:ascii="宋体" w:hAnsi="宋体" w:eastAsia="宋体" w:cs="宋体"/>
                <w:b/>
                <w:bCs/>
                <w:color w:val="auto"/>
                <w:sz w:val="24"/>
                <w:szCs w:val="24"/>
              </w:rPr>
              <w:t>佛山市南海区大沥镇岭南路73号华昌中心25楼采购中心</w:t>
            </w:r>
          </w:p>
          <w:p w14:paraId="41B06C81">
            <w:pPr>
              <w:adjustRightInd w:val="0"/>
              <w:spacing w:line="440" w:lineRule="exact"/>
              <w:jc w:val="left"/>
              <w:textAlignment w:val="baseline"/>
              <w:rPr>
                <w:rFonts w:hint="eastAsia" w:ascii="宋体" w:hAnsi="宋体" w:cs="宋体"/>
                <w:b/>
                <w:bCs/>
                <w:color w:val="auto"/>
                <w:sz w:val="24"/>
                <w:szCs w:val="24"/>
                <w:lang w:val="en-US" w:eastAsia="zh-CN"/>
              </w:rPr>
            </w:pPr>
            <w:r>
              <w:rPr>
                <w:rFonts w:hint="eastAsia" w:ascii="宋体" w:hAnsi="宋体" w:cs="宋体"/>
                <w:b/>
                <w:bCs/>
                <w:color w:val="auto"/>
                <w:sz w:val="28"/>
                <w:szCs w:val="28"/>
                <w:lang w:val="en-US" w:eastAsia="zh-CN"/>
              </w:rPr>
              <w:t>送货地址：</w:t>
            </w:r>
            <w:r>
              <w:rPr>
                <w:rFonts w:hint="eastAsia" w:ascii="宋体" w:hAnsi="宋体" w:cs="宋体"/>
                <w:b/>
                <w:bCs/>
                <w:color w:val="auto"/>
                <w:sz w:val="24"/>
                <w:szCs w:val="24"/>
                <w:lang w:val="en-US" w:eastAsia="zh-CN"/>
              </w:rPr>
              <w:t>1.佛山市南海区狮山长虹岭工业区虹领四路3号</w:t>
            </w:r>
          </w:p>
          <w:p w14:paraId="5054B5AF">
            <w:pPr>
              <w:adjustRightInd w:val="0"/>
              <w:spacing w:line="440" w:lineRule="exact"/>
              <w:jc w:val="left"/>
              <w:textAlignment w:val="baseline"/>
              <w:rPr>
                <w:rFonts w:hint="default" w:ascii="宋体" w:hAnsi="宋体" w:cs="宋体"/>
                <w:b/>
                <w:bCs/>
                <w:color w:val="auto"/>
                <w:sz w:val="24"/>
                <w:szCs w:val="24"/>
                <w:lang w:val="en-US" w:eastAsia="zh-CN"/>
              </w:rPr>
            </w:pPr>
            <w:r>
              <w:rPr>
                <w:rFonts w:hint="eastAsia" w:ascii="宋体" w:hAnsi="宋体" w:cs="宋体"/>
                <w:b/>
                <w:bCs/>
                <w:color w:val="auto"/>
                <w:sz w:val="24"/>
                <w:szCs w:val="24"/>
                <w:lang w:val="en-US" w:eastAsia="zh-CN"/>
              </w:rPr>
              <w:t xml:space="preserve">            2.江苏省徐州市沛县经济开发区周勃路</w:t>
            </w:r>
          </w:p>
          <w:p w14:paraId="23143E9F">
            <w:pPr>
              <w:jc w:val="left"/>
              <w:rPr>
                <w:rFonts w:hint="eastAsia" w:eastAsia="宋体"/>
                <w:vertAlign w:val="baseline"/>
                <w:lang w:eastAsia="zh-CN"/>
              </w:rPr>
            </w:pPr>
            <w:r>
              <w:rPr>
                <w:rFonts w:hint="eastAsia" w:ascii="宋体" w:hAnsi="宋体" w:cs="宋体"/>
                <w:color w:val="auto"/>
                <w:sz w:val="28"/>
                <w:szCs w:val="28"/>
                <w:lang w:val="en-US" w:eastAsia="zh-CN"/>
              </w:rPr>
              <w:t>林锐华15011653705</w:t>
            </w:r>
            <w:r>
              <w:rPr>
                <w:rFonts w:hint="eastAsia" w:ascii="宋体" w:hAnsi="宋体" w:eastAsia="宋体" w:cs="宋体"/>
                <w:color w:val="auto"/>
                <w:sz w:val="28"/>
                <w:szCs w:val="28"/>
                <w:lang w:val="en-US" w:eastAsia="zh-CN"/>
              </w:rPr>
              <w:t>、李明明13580455827、潘惠华13927750023</w:t>
            </w:r>
          </w:p>
        </w:tc>
      </w:tr>
      <w:tr w14:paraId="23B148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8" w:type="dxa"/>
            <w:vAlign w:val="center"/>
          </w:tcPr>
          <w:p w14:paraId="7D759657">
            <w:pPr>
              <w:jc w:val="center"/>
              <w:rPr>
                <w:rFonts w:hint="eastAsia" w:eastAsia="宋体"/>
                <w:vertAlign w:val="baseline"/>
                <w:lang w:eastAsia="zh-CN"/>
              </w:rPr>
            </w:pPr>
            <w:r>
              <w:rPr>
                <w:rFonts w:hint="eastAsia" w:ascii="宋体" w:hAnsi="宋体" w:eastAsia="宋体" w:cs="宋体"/>
                <w:color w:val="auto"/>
                <w:sz w:val="28"/>
                <w:szCs w:val="28"/>
              </w:rPr>
              <w:t>投标保证金</w:t>
            </w:r>
          </w:p>
        </w:tc>
        <w:tc>
          <w:tcPr>
            <w:tcW w:w="8145" w:type="dxa"/>
          </w:tcPr>
          <w:p w14:paraId="792FEDC6">
            <w:pPr>
              <w:adjustRightInd w:val="0"/>
              <w:spacing w:line="440" w:lineRule="exact"/>
              <w:ind w:left="840" w:hanging="780" w:hangingChars="300"/>
              <w:jc w:val="left"/>
              <w:textAlignment w:val="baseline"/>
              <w:rPr>
                <w:rFonts w:hint="eastAsia" w:ascii="宋体" w:hAnsi="宋体" w:eastAsia="宋体" w:cs="宋体"/>
                <w:color w:val="auto"/>
                <w:sz w:val="26"/>
                <w:szCs w:val="26"/>
              </w:rPr>
            </w:pPr>
            <w:r>
              <w:rPr>
                <w:rFonts w:hint="eastAsia" w:ascii="宋体" w:hAnsi="宋体" w:eastAsia="宋体" w:cs="宋体"/>
                <w:color w:val="auto"/>
                <w:sz w:val="26"/>
                <w:szCs w:val="26"/>
              </w:rPr>
              <w:t>1、</w:t>
            </w:r>
            <w:r>
              <w:rPr>
                <w:rFonts w:hint="eastAsia" w:ascii="宋体" w:hAnsi="宋体" w:eastAsia="宋体" w:cs="宋体"/>
                <w:color w:val="auto"/>
                <w:sz w:val="28"/>
                <w:szCs w:val="28"/>
              </w:rPr>
              <w:t>投标保证金的形式</w:t>
            </w:r>
            <w:r>
              <w:rPr>
                <w:rFonts w:hint="eastAsia" w:ascii="宋体" w:hAnsi="宋体" w:eastAsia="宋体" w:cs="宋体"/>
                <w:color w:val="auto"/>
                <w:sz w:val="26"/>
                <w:szCs w:val="26"/>
              </w:rPr>
              <w:t>：银行汇款</w:t>
            </w:r>
          </w:p>
          <w:p w14:paraId="20C39282">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2、投标保证金的金额：投标保证金</w:t>
            </w:r>
            <w:r>
              <w:rPr>
                <w:rFonts w:hint="eastAsia" w:ascii="宋体" w:hAnsi="宋体" w:eastAsia="宋体" w:cs="宋体"/>
                <w:color w:val="auto"/>
                <w:sz w:val="28"/>
                <w:szCs w:val="28"/>
                <w:lang w:val="en-US" w:eastAsia="zh-CN"/>
              </w:rPr>
              <w:t>:</w:t>
            </w:r>
            <w:r>
              <w:rPr>
                <w:rFonts w:hint="eastAsia" w:ascii="宋体" w:hAnsi="宋体" w:cs="宋体"/>
                <w:color w:val="auto"/>
                <w:sz w:val="28"/>
                <w:szCs w:val="28"/>
                <w:u w:val="single"/>
                <w:lang w:val="en-US" w:eastAsia="zh-CN"/>
              </w:rPr>
              <w:t>贰</w:t>
            </w:r>
            <w:r>
              <w:rPr>
                <w:rFonts w:hint="eastAsia" w:ascii="宋体" w:hAnsi="宋体" w:eastAsia="宋体" w:cs="宋体"/>
                <w:color w:val="auto"/>
                <w:sz w:val="28"/>
                <w:szCs w:val="28"/>
              </w:rPr>
              <w:t>万元</w:t>
            </w:r>
          </w:p>
          <w:p w14:paraId="55F20BFF">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3、银行汇款</w:t>
            </w:r>
          </w:p>
          <w:p w14:paraId="1CB65761">
            <w:pPr>
              <w:adjustRightInd w:val="0"/>
              <w:spacing w:line="440" w:lineRule="exact"/>
              <w:ind w:firstLine="560" w:firstLineChars="200"/>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需将投标保证金电汇至指定账号（具体银行信息如下），同时须在汇款单据上注明招标编号及名称。投标人必须保证投标保证金在投标截止时间前即开标时间前到账，</w:t>
            </w:r>
          </w:p>
          <w:p w14:paraId="2D0DD016">
            <w:pPr>
              <w:spacing w:line="500" w:lineRule="exact"/>
              <w:jc w:val="left"/>
              <w:rPr>
                <w:rFonts w:hint="eastAsia" w:ascii="宋体" w:hAnsi="宋体" w:eastAsia="宋体" w:cs="宋体"/>
                <w:b w:val="0"/>
                <w:bCs w:val="0"/>
                <w:color w:val="auto"/>
                <w:sz w:val="26"/>
                <w:szCs w:val="26"/>
              </w:rPr>
            </w:pPr>
            <w:r>
              <w:rPr>
                <w:rFonts w:hint="eastAsia" w:ascii="宋体" w:hAnsi="宋体" w:eastAsia="宋体" w:cs="宋体"/>
                <w:b w:val="0"/>
                <w:bCs w:val="0"/>
                <w:color w:val="auto"/>
                <w:sz w:val="28"/>
                <w:szCs w:val="28"/>
              </w:rPr>
              <w:t>户名称：广东华昌</w:t>
            </w:r>
            <w:r>
              <w:rPr>
                <w:rFonts w:hint="eastAsia" w:ascii="宋体" w:hAnsi="宋体" w:cs="宋体"/>
                <w:b w:val="0"/>
                <w:bCs w:val="0"/>
                <w:color w:val="auto"/>
                <w:sz w:val="28"/>
                <w:szCs w:val="28"/>
                <w:lang w:val="en-US" w:eastAsia="zh-CN"/>
              </w:rPr>
              <w:t>集团</w:t>
            </w:r>
            <w:r>
              <w:rPr>
                <w:rFonts w:hint="eastAsia" w:ascii="宋体" w:hAnsi="宋体" w:eastAsia="宋体" w:cs="宋体"/>
                <w:b w:val="0"/>
                <w:bCs w:val="0"/>
                <w:color w:val="auto"/>
                <w:sz w:val="28"/>
                <w:szCs w:val="28"/>
              </w:rPr>
              <w:t>有限公司</w:t>
            </w:r>
          </w:p>
          <w:p w14:paraId="2C949531">
            <w:pPr>
              <w:spacing w:line="500" w:lineRule="exact"/>
              <w:jc w:val="left"/>
              <w:rPr>
                <w:rFonts w:hint="eastAsia" w:ascii="宋体" w:hAnsi="宋体" w:eastAsia="宋体" w:cs="宋体"/>
                <w:b w:val="0"/>
                <w:bCs w:val="0"/>
                <w:color w:val="auto"/>
                <w:sz w:val="26"/>
                <w:szCs w:val="26"/>
              </w:rPr>
            </w:pPr>
            <w:r>
              <w:rPr>
                <w:rFonts w:hint="eastAsia" w:ascii="宋体" w:hAnsi="宋体" w:eastAsia="宋体" w:cs="宋体"/>
                <w:b w:val="0"/>
                <w:bCs w:val="0"/>
                <w:color w:val="auto"/>
                <w:sz w:val="26"/>
                <w:szCs w:val="26"/>
              </w:rPr>
              <w:t>开户银行：广发银行股份有限公司佛山城南支行</w:t>
            </w:r>
          </w:p>
          <w:p w14:paraId="058E6F39">
            <w:pPr>
              <w:jc w:val="left"/>
              <w:rPr>
                <w:rFonts w:hint="eastAsia" w:eastAsia="宋体"/>
                <w:vertAlign w:val="baseline"/>
                <w:lang w:eastAsia="zh-CN"/>
              </w:rPr>
            </w:pPr>
            <w:r>
              <w:rPr>
                <w:rFonts w:hint="eastAsia" w:ascii="宋体" w:hAnsi="宋体" w:eastAsia="宋体" w:cs="宋体"/>
                <w:b w:val="0"/>
                <w:bCs w:val="0"/>
                <w:color w:val="auto"/>
                <w:sz w:val="28"/>
                <w:szCs w:val="28"/>
              </w:rPr>
              <w:t>银行账户：9550 8800 4180 7900 181</w:t>
            </w:r>
          </w:p>
        </w:tc>
      </w:tr>
      <w:tr w14:paraId="4B1B47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8" w:type="dxa"/>
            <w:vAlign w:val="center"/>
          </w:tcPr>
          <w:p w14:paraId="5CB74E87">
            <w:pPr>
              <w:jc w:val="center"/>
              <w:rPr>
                <w:rFonts w:hint="eastAsia" w:eastAsia="宋体"/>
                <w:vertAlign w:val="baseline"/>
                <w:lang w:eastAsia="zh-CN"/>
              </w:rPr>
            </w:pPr>
            <w:r>
              <w:rPr>
                <w:rFonts w:hint="eastAsia" w:ascii="宋体" w:hAnsi="宋体" w:eastAsia="宋体" w:cs="宋体"/>
                <w:color w:val="auto"/>
                <w:sz w:val="28"/>
                <w:szCs w:val="28"/>
              </w:rPr>
              <w:t>签字或盖章要求</w:t>
            </w:r>
          </w:p>
        </w:tc>
        <w:tc>
          <w:tcPr>
            <w:tcW w:w="8145" w:type="dxa"/>
          </w:tcPr>
          <w:p w14:paraId="2052F32E">
            <w:pPr>
              <w:jc w:val="left"/>
              <w:rPr>
                <w:rFonts w:hint="eastAsia" w:eastAsia="宋体"/>
                <w:vertAlign w:val="baseline"/>
                <w:lang w:eastAsia="zh-CN"/>
              </w:rPr>
            </w:pPr>
            <w:r>
              <w:rPr>
                <w:rFonts w:hint="eastAsia" w:ascii="宋体" w:hAnsi="宋体" w:eastAsia="宋体" w:cs="宋体"/>
                <w:color w:val="auto"/>
                <w:sz w:val="28"/>
                <w:szCs w:val="28"/>
              </w:rPr>
              <w:t>法定代表人或其委托代理人签字并盖单位章</w:t>
            </w:r>
          </w:p>
        </w:tc>
      </w:tr>
      <w:tr w14:paraId="2DE9D9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8" w:type="dxa"/>
            <w:vAlign w:val="center"/>
          </w:tcPr>
          <w:p w14:paraId="2B568955">
            <w:pPr>
              <w:jc w:val="center"/>
              <w:rPr>
                <w:rFonts w:hint="eastAsia" w:eastAsia="宋体"/>
                <w:vertAlign w:val="baseline"/>
                <w:lang w:eastAsia="zh-CN"/>
              </w:rPr>
            </w:pPr>
            <w:r>
              <w:rPr>
                <w:rFonts w:hint="eastAsia" w:ascii="宋体" w:hAnsi="宋体" w:eastAsia="宋体" w:cs="宋体"/>
                <w:color w:val="auto"/>
                <w:sz w:val="28"/>
                <w:szCs w:val="28"/>
              </w:rPr>
              <w:t>装订要求</w:t>
            </w:r>
          </w:p>
        </w:tc>
        <w:tc>
          <w:tcPr>
            <w:tcW w:w="8145" w:type="dxa"/>
          </w:tcPr>
          <w:p w14:paraId="661A2681">
            <w:pPr>
              <w:jc w:val="left"/>
              <w:rPr>
                <w:rFonts w:hint="eastAsia" w:eastAsia="宋体"/>
                <w:vertAlign w:val="baseline"/>
                <w:lang w:eastAsia="zh-CN"/>
              </w:rPr>
            </w:pPr>
            <w:r>
              <w:rPr>
                <w:rFonts w:hint="eastAsia" w:ascii="宋体" w:hAnsi="宋体" w:eastAsia="宋体" w:cs="宋体"/>
                <w:color w:val="auto"/>
                <w:sz w:val="28"/>
                <w:szCs w:val="28"/>
              </w:rPr>
              <w:t>投标文件只需一份正本装订成册</w:t>
            </w:r>
          </w:p>
        </w:tc>
      </w:tr>
      <w:tr w14:paraId="3DFB17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8" w:type="dxa"/>
            <w:vAlign w:val="center"/>
          </w:tcPr>
          <w:p w14:paraId="3D0D864E">
            <w:pPr>
              <w:jc w:val="center"/>
              <w:rPr>
                <w:rFonts w:hint="eastAsia" w:eastAsia="宋体"/>
                <w:vertAlign w:val="baseline"/>
                <w:lang w:eastAsia="zh-CN"/>
              </w:rPr>
            </w:pPr>
            <w:r>
              <w:rPr>
                <w:rFonts w:hint="eastAsia" w:ascii="宋体" w:hAnsi="宋体" w:eastAsia="宋体" w:cs="宋体"/>
                <w:color w:val="auto"/>
                <w:sz w:val="28"/>
                <w:szCs w:val="28"/>
              </w:rPr>
              <w:t>封套上写明</w:t>
            </w:r>
          </w:p>
        </w:tc>
        <w:tc>
          <w:tcPr>
            <w:tcW w:w="8145" w:type="dxa"/>
          </w:tcPr>
          <w:p w14:paraId="6B577FB0">
            <w:pPr>
              <w:jc w:val="left"/>
              <w:rPr>
                <w:rFonts w:hint="eastAsia" w:eastAsia="宋体"/>
                <w:vertAlign w:val="baseline"/>
                <w:lang w:eastAsia="zh-CN"/>
              </w:rPr>
            </w:pPr>
            <w:r>
              <w:rPr>
                <w:rFonts w:hint="eastAsia" w:ascii="宋体" w:hAnsi="宋体" w:eastAsia="宋体" w:cs="宋体"/>
                <w:color w:val="auto"/>
                <w:sz w:val="28"/>
                <w:szCs w:val="28"/>
              </w:rPr>
              <w:t>招标项目名称、招标编号和投标人全称，注明投哪些分公司，密封处应有密封章</w:t>
            </w:r>
          </w:p>
        </w:tc>
      </w:tr>
      <w:tr w14:paraId="0F35D1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8" w:type="dxa"/>
            <w:vAlign w:val="center"/>
          </w:tcPr>
          <w:p w14:paraId="7EE57209">
            <w:pPr>
              <w:jc w:val="center"/>
              <w:rPr>
                <w:rFonts w:hint="eastAsia" w:eastAsia="宋体"/>
                <w:vertAlign w:val="baseline"/>
                <w:lang w:eastAsia="zh-CN"/>
              </w:rPr>
            </w:pPr>
            <w:r>
              <w:rPr>
                <w:rFonts w:hint="eastAsia" w:ascii="宋体" w:hAnsi="宋体" w:eastAsia="宋体" w:cs="宋体"/>
                <w:color w:val="auto"/>
                <w:sz w:val="28"/>
                <w:szCs w:val="28"/>
              </w:rPr>
              <w:t>是否退还投标文件</w:t>
            </w:r>
          </w:p>
        </w:tc>
        <w:tc>
          <w:tcPr>
            <w:tcW w:w="8145" w:type="dxa"/>
          </w:tcPr>
          <w:p w14:paraId="0E678EDF">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cs="宋体"/>
                <w:color w:val="auto"/>
                <w:sz w:val="28"/>
                <w:szCs w:val="28"/>
                <w:lang w:eastAsia="zh-CN"/>
              </w:rPr>
              <w:t>☑</w:t>
            </w:r>
            <w:r>
              <w:rPr>
                <w:rFonts w:hint="eastAsia" w:ascii="宋体" w:hAnsi="宋体" w:eastAsia="宋体" w:cs="宋体"/>
                <w:color w:val="auto"/>
                <w:sz w:val="28"/>
                <w:szCs w:val="28"/>
              </w:rPr>
              <w:t>否</w:t>
            </w:r>
          </w:p>
          <w:p w14:paraId="15732574">
            <w:pPr>
              <w:pStyle w:val="11"/>
              <w:topLinePunct/>
              <w:adjustRightInd w:val="0"/>
              <w:spacing w:line="400" w:lineRule="exact"/>
              <w:jc w:val="left"/>
              <w:textAlignment w:val="baseline"/>
              <w:rPr>
                <w:rFonts w:hint="eastAsia" w:eastAsia="宋体"/>
                <w:vertAlign w:val="baseline"/>
                <w:lang w:val="en-US" w:eastAsia="zh-CN"/>
              </w:rPr>
            </w:pPr>
            <w:r>
              <w:rPr>
                <w:rFonts w:hint="eastAsia" w:ascii="宋体" w:hAnsi="宋体" w:eastAsia="宋体" w:cs="宋体"/>
                <w:color w:val="auto"/>
                <w:sz w:val="28"/>
                <w:szCs w:val="28"/>
              </w:rPr>
              <w:t>□</w:t>
            </w:r>
            <w:r>
              <w:rPr>
                <w:rFonts w:hint="eastAsia" w:ascii="宋体" w:hAnsi="宋体" w:cs="宋体"/>
                <w:color w:val="auto"/>
                <w:sz w:val="28"/>
                <w:szCs w:val="28"/>
                <w:lang w:val="en-US" w:eastAsia="zh-CN"/>
              </w:rPr>
              <w:t>是</w:t>
            </w:r>
          </w:p>
        </w:tc>
      </w:tr>
      <w:tr w14:paraId="27165D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8" w:type="dxa"/>
            <w:vAlign w:val="center"/>
          </w:tcPr>
          <w:p w14:paraId="3C44A82B">
            <w:pPr>
              <w:jc w:val="center"/>
              <w:rPr>
                <w:rFonts w:hint="eastAsia" w:eastAsia="宋体"/>
                <w:vertAlign w:val="baseline"/>
                <w:lang w:eastAsia="zh-CN"/>
              </w:rPr>
            </w:pPr>
            <w:r>
              <w:rPr>
                <w:rFonts w:hint="eastAsia" w:ascii="宋体" w:hAnsi="宋体" w:eastAsia="宋体" w:cs="宋体"/>
                <w:color w:val="auto"/>
                <w:sz w:val="28"/>
                <w:szCs w:val="28"/>
              </w:rPr>
              <w:t>开标时间和地点</w:t>
            </w:r>
          </w:p>
        </w:tc>
        <w:tc>
          <w:tcPr>
            <w:tcW w:w="8145" w:type="dxa"/>
          </w:tcPr>
          <w:p w14:paraId="5573412F">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开标时间：招标方另行安排</w:t>
            </w:r>
          </w:p>
          <w:p w14:paraId="41540552">
            <w:pPr>
              <w:jc w:val="left"/>
              <w:rPr>
                <w:rFonts w:hint="eastAsia" w:eastAsia="宋体"/>
                <w:vertAlign w:val="baseline"/>
                <w:lang w:eastAsia="zh-CN"/>
              </w:rPr>
            </w:pPr>
            <w:r>
              <w:rPr>
                <w:rFonts w:hint="eastAsia" w:ascii="宋体" w:hAnsi="宋体" w:eastAsia="宋体" w:cs="宋体"/>
                <w:color w:val="auto"/>
                <w:sz w:val="28"/>
                <w:szCs w:val="28"/>
              </w:rPr>
              <w:t>开标地点：广东华昌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w:t>
            </w:r>
          </w:p>
        </w:tc>
      </w:tr>
      <w:tr w14:paraId="31D45F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8" w:type="dxa"/>
            <w:vAlign w:val="center"/>
          </w:tcPr>
          <w:p w14:paraId="02C99F79">
            <w:pPr>
              <w:jc w:val="center"/>
              <w:rPr>
                <w:rFonts w:hint="eastAsia" w:eastAsia="宋体"/>
                <w:vertAlign w:val="baseline"/>
                <w:lang w:eastAsia="zh-CN"/>
              </w:rPr>
            </w:pPr>
            <w:r>
              <w:rPr>
                <w:rFonts w:hint="eastAsia" w:ascii="宋体" w:hAnsi="宋体" w:eastAsia="宋体" w:cs="宋体"/>
                <w:color w:val="auto"/>
                <w:sz w:val="28"/>
                <w:szCs w:val="28"/>
              </w:rPr>
              <w:t>开标程序</w:t>
            </w:r>
          </w:p>
        </w:tc>
        <w:tc>
          <w:tcPr>
            <w:tcW w:w="8145" w:type="dxa"/>
          </w:tcPr>
          <w:p w14:paraId="0EACF7DD">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（1）密封情况检查：监督人检查</w:t>
            </w:r>
          </w:p>
          <w:p w14:paraId="0561BE5D">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（2）开标顺序：统一开标登记</w:t>
            </w:r>
          </w:p>
          <w:p w14:paraId="5CB08078">
            <w:pPr>
              <w:jc w:val="left"/>
              <w:rPr>
                <w:rFonts w:hint="eastAsia" w:eastAsia="宋体"/>
                <w:vertAlign w:val="baseline"/>
                <w:lang w:eastAsia="zh-CN"/>
              </w:rPr>
            </w:pPr>
            <w:r>
              <w:rPr>
                <w:rFonts w:hint="eastAsia" w:ascii="宋体" w:hAnsi="宋体" w:eastAsia="宋体" w:cs="宋体"/>
                <w:color w:val="auto"/>
                <w:sz w:val="28"/>
                <w:szCs w:val="28"/>
              </w:rPr>
              <w:t>（3）投标人代表是否在开标记录上签字不影响开标记录的效力。</w:t>
            </w:r>
          </w:p>
        </w:tc>
      </w:tr>
      <w:tr w14:paraId="043309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8" w:type="dxa"/>
            <w:vAlign w:val="center"/>
          </w:tcPr>
          <w:p w14:paraId="1F1F7F60">
            <w:pPr>
              <w:ind w:firstLine="840" w:firstLineChars="300"/>
              <w:jc w:val="both"/>
              <w:rPr>
                <w:rFonts w:hint="eastAsia" w:eastAsia="宋体"/>
                <w:vertAlign w:val="baseline"/>
                <w:lang w:eastAsia="zh-CN"/>
              </w:rPr>
            </w:pPr>
            <w:r>
              <w:rPr>
                <w:rFonts w:hint="eastAsia" w:ascii="宋体" w:hAnsi="宋体" w:eastAsia="宋体" w:cs="宋体"/>
                <w:color w:val="auto"/>
                <w:sz w:val="28"/>
                <w:szCs w:val="28"/>
              </w:rPr>
              <w:t>评标</w:t>
            </w:r>
          </w:p>
        </w:tc>
        <w:tc>
          <w:tcPr>
            <w:tcW w:w="8145" w:type="dxa"/>
          </w:tcPr>
          <w:p w14:paraId="38767523">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（1）价格；</w:t>
            </w:r>
          </w:p>
          <w:p w14:paraId="40A8304E">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（2）投标单位资质；</w:t>
            </w:r>
          </w:p>
          <w:p w14:paraId="27DBE519">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（3）产品质量</w:t>
            </w:r>
            <w:r>
              <w:rPr>
                <w:rFonts w:hint="eastAsia" w:ascii="宋体" w:hAnsi="宋体" w:cs="宋体"/>
                <w:color w:val="auto"/>
                <w:sz w:val="28"/>
                <w:szCs w:val="28"/>
                <w:lang w:val="en-US" w:eastAsia="zh-CN"/>
              </w:rPr>
              <w:t>及交货周期</w:t>
            </w:r>
            <w:r>
              <w:rPr>
                <w:rFonts w:hint="eastAsia" w:ascii="宋体" w:hAnsi="宋体" w:eastAsia="宋体" w:cs="宋体"/>
                <w:color w:val="auto"/>
                <w:sz w:val="28"/>
                <w:szCs w:val="28"/>
              </w:rPr>
              <w:t>；</w:t>
            </w:r>
          </w:p>
          <w:p w14:paraId="28FED6AB">
            <w:pPr>
              <w:jc w:val="left"/>
              <w:rPr>
                <w:rFonts w:hint="eastAsia" w:eastAsia="宋体"/>
                <w:vertAlign w:val="baseline"/>
                <w:lang w:eastAsia="zh-CN"/>
              </w:rPr>
            </w:pP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4）</w:t>
            </w:r>
            <w:r>
              <w:rPr>
                <w:rFonts w:hint="eastAsia" w:ascii="宋体" w:hAnsi="宋体" w:eastAsia="宋体" w:cs="宋体"/>
                <w:color w:val="auto"/>
                <w:sz w:val="28"/>
                <w:szCs w:val="28"/>
              </w:rPr>
              <w:t>售后服务承诺；</w:t>
            </w:r>
          </w:p>
        </w:tc>
      </w:tr>
      <w:tr w14:paraId="3C438A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8" w:type="dxa"/>
            <w:vAlign w:val="center"/>
          </w:tcPr>
          <w:p w14:paraId="7E8F39A0">
            <w:pPr>
              <w:adjustRightInd w:val="0"/>
              <w:spacing w:line="440" w:lineRule="exact"/>
              <w:jc w:val="center"/>
              <w:textAlignment w:val="baseline"/>
              <w:rPr>
                <w:rFonts w:hint="eastAsia" w:ascii="宋体" w:hAnsi="宋体" w:eastAsia="宋体" w:cs="宋体"/>
                <w:color w:val="auto"/>
                <w:sz w:val="24"/>
                <w:szCs w:val="24"/>
              </w:rPr>
            </w:pPr>
            <w:r>
              <w:rPr>
                <w:rFonts w:hint="eastAsia" w:ascii="宋体" w:hAnsi="宋体" w:eastAsia="宋体" w:cs="宋体"/>
                <w:color w:val="auto"/>
                <w:sz w:val="24"/>
                <w:szCs w:val="24"/>
              </w:rPr>
              <w:t>是否授权评标委员会</w:t>
            </w:r>
          </w:p>
          <w:p w14:paraId="48F21E15">
            <w:pPr>
              <w:jc w:val="center"/>
              <w:rPr>
                <w:rFonts w:hint="eastAsia" w:eastAsia="宋体"/>
                <w:vertAlign w:val="baseline"/>
                <w:lang w:eastAsia="zh-CN"/>
              </w:rPr>
            </w:pPr>
            <w:r>
              <w:rPr>
                <w:rFonts w:hint="eastAsia" w:ascii="宋体" w:hAnsi="宋体" w:eastAsia="宋体" w:cs="宋体"/>
                <w:color w:val="auto"/>
                <w:sz w:val="24"/>
                <w:szCs w:val="24"/>
              </w:rPr>
              <w:t>确定中标人</w:t>
            </w:r>
          </w:p>
        </w:tc>
        <w:tc>
          <w:tcPr>
            <w:tcW w:w="8145" w:type="dxa"/>
          </w:tcPr>
          <w:p w14:paraId="134D5B4F">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bdr w:val="single" w:color="auto" w:sz="4" w:space="0"/>
              </w:rPr>
              <w:t>√</w:t>
            </w:r>
            <w:r>
              <w:rPr>
                <w:rFonts w:hint="eastAsia" w:ascii="宋体" w:hAnsi="宋体" w:eastAsia="宋体" w:cs="宋体"/>
                <w:color w:val="auto"/>
                <w:sz w:val="28"/>
                <w:szCs w:val="28"/>
              </w:rPr>
              <w:t>是</w:t>
            </w:r>
          </w:p>
          <w:p w14:paraId="73FC5DF4">
            <w:pPr>
              <w:jc w:val="left"/>
              <w:rPr>
                <w:rFonts w:hint="eastAsia" w:eastAsia="宋体"/>
                <w:vertAlign w:val="baseline"/>
                <w:lang w:eastAsia="zh-CN"/>
              </w:rPr>
            </w:pPr>
            <w:r>
              <w:rPr>
                <w:rFonts w:hint="eastAsia" w:ascii="宋体" w:hAnsi="宋体" w:eastAsia="宋体" w:cs="宋体"/>
                <w:color w:val="auto"/>
                <w:sz w:val="28"/>
                <w:szCs w:val="28"/>
              </w:rPr>
              <w:t>□否，</w:t>
            </w:r>
          </w:p>
        </w:tc>
      </w:tr>
      <w:tr w14:paraId="7D3AAF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8" w:type="dxa"/>
            <w:vAlign w:val="center"/>
          </w:tcPr>
          <w:p w14:paraId="05F624F3">
            <w:pPr>
              <w:ind w:firstLine="560" w:firstLineChars="200"/>
              <w:jc w:val="both"/>
              <w:rPr>
                <w:rFonts w:hint="eastAsia" w:eastAsia="宋体"/>
                <w:vertAlign w:val="baseline"/>
                <w:lang w:eastAsia="zh-CN"/>
              </w:rPr>
            </w:pPr>
            <w:r>
              <w:rPr>
                <w:rFonts w:hint="eastAsia" w:ascii="宋体" w:hAnsi="宋体" w:eastAsia="宋体" w:cs="宋体"/>
                <w:color w:val="auto"/>
                <w:sz w:val="28"/>
                <w:szCs w:val="28"/>
              </w:rPr>
              <w:t>履约担保</w:t>
            </w:r>
          </w:p>
        </w:tc>
        <w:tc>
          <w:tcPr>
            <w:tcW w:w="8145" w:type="dxa"/>
          </w:tcPr>
          <w:p w14:paraId="2491A7E5">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履约担保的形式：履约保证金</w:t>
            </w:r>
          </w:p>
          <w:p w14:paraId="41C7D8EA">
            <w:pPr>
              <w:jc w:val="left"/>
              <w:rPr>
                <w:rFonts w:hint="eastAsia" w:eastAsia="宋体"/>
                <w:vertAlign w:val="baseline"/>
                <w:lang w:eastAsia="zh-CN"/>
              </w:rPr>
            </w:pPr>
            <w:r>
              <w:rPr>
                <w:rFonts w:hint="eastAsia" w:ascii="宋体" w:hAnsi="宋体" w:eastAsia="宋体" w:cs="宋体"/>
                <w:color w:val="auto"/>
                <w:sz w:val="28"/>
                <w:szCs w:val="28"/>
              </w:rPr>
              <w:t>履约担保的金额：中标后投标保证金转为履约保证金</w:t>
            </w:r>
          </w:p>
        </w:tc>
      </w:tr>
    </w:tbl>
    <w:p w14:paraId="1589D3C6">
      <w:pPr>
        <w:pStyle w:val="12"/>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1.投标单位的资格审查及有关事项</w:t>
      </w:r>
    </w:p>
    <w:p w14:paraId="6DF55E54">
      <w:pPr>
        <w:pStyle w:val="12"/>
        <w:spacing w:line="360" w:lineRule="auto"/>
        <w:rPr>
          <w:rFonts w:hint="eastAsia" w:ascii="宋体" w:hAnsi="宋体" w:eastAsia="宋体" w:cs="宋体"/>
          <w:color w:val="auto"/>
          <w:sz w:val="28"/>
          <w:szCs w:val="28"/>
          <w:u w:val="single"/>
        </w:rPr>
      </w:pPr>
      <w:r>
        <w:rPr>
          <w:rFonts w:hint="eastAsia" w:ascii="宋体" w:hAnsi="宋体" w:eastAsia="宋体" w:cs="宋体"/>
          <w:color w:val="auto"/>
          <w:sz w:val="28"/>
          <w:szCs w:val="28"/>
          <w:u w:val="single"/>
        </w:rPr>
        <w:t>（1）资格条件：投标者必须是采用有中华人民共和国注册单位。具备铝合金建筑型材</w:t>
      </w:r>
      <w:r>
        <w:rPr>
          <w:rFonts w:hint="eastAsia" w:ascii="宋体" w:hAnsi="宋体" w:cs="宋体"/>
          <w:color w:val="auto"/>
          <w:sz w:val="28"/>
          <w:szCs w:val="28"/>
          <w:u w:val="single"/>
          <w:lang w:val="en-US" w:eastAsia="zh-CN"/>
        </w:rPr>
        <w:t>模具钢、锻件</w:t>
      </w:r>
      <w:r>
        <w:rPr>
          <w:rFonts w:hint="eastAsia" w:ascii="宋体" w:hAnsi="宋体" w:eastAsia="宋体" w:cs="宋体"/>
          <w:color w:val="auto"/>
          <w:sz w:val="28"/>
          <w:szCs w:val="28"/>
          <w:u w:val="single"/>
        </w:rPr>
        <w:t>的供货能力，并符合招标单位有关要求的法人资格单位。</w:t>
      </w:r>
    </w:p>
    <w:p w14:paraId="30C0B97C">
      <w:pPr>
        <w:pStyle w:val="12"/>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（2）</w:t>
      </w:r>
      <w:r>
        <w:rPr>
          <w:rFonts w:hint="eastAsia" w:ascii="宋体" w:hAnsi="宋体" w:cs="宋体"/>
          <w:color w:val="FF0000"/>
          <w:sz w:val="28"/>
          <w:szCs w:val="28"/>
          <w:lang w:val="en-US" w:eastAsia="zh-CN"/>
        </w:rPr>
        <w:t>商务标书</w:t>
      </w:r>
      <w:r>
        <w:rPr>
          <w:rFonts w:hint="eastAsia" w:ascii="宋体" w:hAnsi="宋体" w:eastAsia="宋体" w:cs="宋体"/>
          <w:color w:val="auto"/>
          <w:sz w:val="28"/>
          <w:szCs w:val="28"/>
        </w:rPr>
        <w:t>资格审查文件内容：</w:t>
      </w:r>
    </w:p>
    <w:p w14:paraId="54320DB7">
      <w:pPr>
        <w:pStyle w:val="12"/>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1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①</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法定代表人证明书，法人授权委托证明书，被授权人身份证复印件。</w:t>
      </w:r>
    </w:p>
    <w:p w14:paraId="7F878792">
      <w:pPr>
        <w:pStyle w:val="12"/>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2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②</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盖有单位公章的企业营业执照副本复印件和税务登记证（国税、地税）复印件、开户银行、账号、企业简介。</w:t>
      </w:r>
    </w:p>
    <w:p w14:paraId="59FFE047">
      <w:pPr>
        <w:pStyle w:val="12"/>
        <w:spacing w:line="360" w:lineRule="auto"/>
        <w:rPr>
          <w:rFonts w:hint="default" w:ascii="宋体" w:hAnsi="宋体" w:eastAsia="宋体" w:cs="宋体"/>
          <w:color w:val="auto"/>
          <w:sz w:val="28"/>
          <w:szCs w:val="28"/>
          <w:lang w:val="en-US" w:eastAsia="zh-CN"/>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3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③</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产品说明书、质量证明书</w:t>
      </w:r>
      <w:r>
        <w:rPr>
          <w:rFonts w:hint="eastAsia" w:ascii="宋体" w:hAnsi="宋体" w:cs="宋体"/>
          <w:color w:val="auto"/>
          <w:sz w:val="28"/>
          <w:szCs w:val="28"/>
          <w:lang w:eastAsia="zh-CN"/>
        </w:rPr>
        <w:t>、</w:t>
      </w:r>
      <w:r>
        <w:rPr>
          <w:rFonts w:hint="eastAsia" w:ascii="宋体" w:hAnsi="宋体" w:cs="宋体"/>
          <w:color w:val="auto"/>
          <w:sz w:val="28"/>
          <w:szCs w:val="28"/>
          <w:lang w:val="en-US" w:eastAsia="zh-CN"/>
        </w:rPr>
        <w:t>MSDS文件。</w:t>
      </w:r>
    </w:p>
    <w:p w14:paraId="283A3C70">
      <w:pPr>
        <w:pStyle w:val="12"/>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4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④</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各质量体系认证证书复印件。</w:t>
      </w:r>
    </w:p>
    <w:p w14:paraId="636CF8B0">
      <w:pPr>
        <w:numPr>
          <w:ilvl w:val="0"/>
          <w:numId w:val="0"/>
        </w:numPr>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5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⑤</w:t>
      </w:r>
      <w:r>
        <w:rPr>
          <w:rFonts w:hint="eastAsia" w:ascii="宋体" w:hAnsi="宋体" w:eastAsia="宋体" w:cs="宋体"/>
          <w:color w:val="auto"/>
          <w:sz w:val="28"/>
          <w:szCs w:val="28"/>
        </w:rPr>
        <w:fldChar w:fldCharType="end"/>
      </w:r>
      <w:r>
        <w:rPr>
          <w:rFonts w:hint="eastAsia"/>
          <w:color w:val="auto"/>
          <w:sz w:val="28"/>
          <w:szCs w:val="28"/>
          <w:lang w:val="en-US" w:eastAsia="zh-CN"/>
        </w:rPr>
        <w:t>客户案例表、成本分析表和报价单（成本分析表格式参照附件，具体内容可根据实际情况作出修改）。</w:t>
      </w:r>
    </w:p>
    <w:p w14:paraId="172A4F29">
      <w:pPr>
        <w:pStyle w:val="12"/>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⑥能证明企业履约能力、信誉的材料。</w:t>
      </w:r>
    </w:p>
    <w:p w14:paraId="77B51715">
      <w:pPr>
        <w:pStyle w:val="12"/>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经招标单位评标小组对被邀请单位资格进行审查，须符合上述资质条件的，方可确定为投标单位。</w:t>
      </w:r>
    </w:p>
    <w:p w14:paraId="542C073C">
      <w:pPr>
        <w:pStyle w:val="12"/>
        <w:spacing w:line="360" w:lineRule="auto"/>
        <w:rPr>
          <w:rFonts w:hint="eastAsia" w:ascii="宋体" w:hAnsi="宋体" w:eastAsia="宋体" w:cs="宋体"/>
          <w:color w:val="auto"/>
          <w:sz w:val="28"/>
          <w:szCs w:val="28"/>
        </w:rPr>
      </w:pPr>
      <w:r>
        <w:rPr>
          <w:rFonts w:hint="eastAsia" w:ascii="宋体" w:hAnsi="宋体" w:cs="宋体"/>
          <w:color w:val="auto"/>
          <w:sz w:val="28"/>
          <w:szCs w:val="28"/>
          <w:lang w:eastAsia="zh-CN"/>
        </w:rPr>
        <w:t>（</w:t>
      </w:r>
      <w:r>
        <w:rPr>
          <w:rFonts w:hint="eastAsia" w:ascii="宋体" w:hAnsi="宋体" w:cs="宋体"/>
          <w:color w:val="auto"/>
          <w:sz w:val="28"/>
          <w:szCs w:val="28"/>
          <w:lang w:val="en-US" w:eastAsia="zh-CN"/>
        </w:rPr>
        <w:t>3）</w:t>
      </w:r>
      <w:r>
        <w:rPr>
          <w:rFonts w:hint="eastAsia"/>
          <w:color w:val="auto"/>
          <w:sz w:val="28"/>
          <w:szCs w:val="28"/>
          <w:lang w:val="en-US" w:eastAsia="zh-CN"/>
        </w:rPr>
        <w:t>技术标要求：相关成功案例。</w:t>
      </w:r>
    </w:p>
    <w:p w14:paraId="04A77C71">
      <w:pPr>
        <w:pStyle w:val="12"/>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w:t>
      </w:r>
      <w:r>
        <w:rPr>
          <w:rFonts w:hint="eastAsia" w:ascii="宋体" w:hAnsi="宋体" w:cs="宋体"/>
          <w:color w:val="auto"/>
          <w:sz w:val="28"/>
          <w:szCs w:val="28"/>
          <w:lang w:val="en-US" w:eastAsia="zh-CN"/>
        </w:rPr>
        <w:t>4</w:t>
      </w:r>
      <w:r>
        <w:rPr>
          <w:rFonts w:hint="eastAsia" w:ascii="宋体" w:hAnsi="宋体" w:eastAsia="宋体" w:cs="宋体"/>
          <w:color w:val="auto"/>
          <w:sz w:val="28"/>
          <w:szCs w:val="28"/>
        </w:rPr>
        <w:t>）投标费用：投标商自行支付准备和递交投标书过程中所发生的一切费用，无论投标结果如何，招标单位对此费用不负任何责任。</w:t>
      </w:r>
    </w:p>
    <w:p w14:paraId="22E2FE0E">
      <w:pPr>
        <w:pStyle w:val="12"/>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招标文件的澄清和修改：招标单位对已发出的招标文件进行必要的澄清或者修改，应在招标文件要求提交投标文件截止时间前，视澄清或修改的内容而定，以书面形式通知或电话口头通知所有招标文件收受人，该澄清或修改的内容为招标文件的组成部份。</w:t>
      </w:r>
    </w:p>
    <w:p w14:paraId="3661BA6C">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2.如投标人之间采取不正当的手段哄抬产品价格，使招标人的利益蒙受损失，或投标人之间恶性竞争，不能按投标价格签订合同，则重新组织招标。</w:t>
      </w:r>
    </w:p>
    <w:p w14:paraId="4FB0F7D2">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3.投标单位中标后，立即签订质量协议书和年度供货框架合同，并严格执行所有条款。</w:t>
      </w:r>
    </w:p>
    <w:p w14:paraId="73CBD17A">
      <w:pPr>
        <w:pStyle w:val="2"/>
        <w:widowControl/>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firstLine="0"/>
        <w:rPr>
          <w:rFonts w:hint="eastAsia" w:ascii="宋体" w:hAnsi="宋体" w:eastAsia="宋体" w:cs="宋体"/>
          <w:color w:val="auto"/>
          <w:sz w:val="28"/>
          <w:szCs w:val="28"/>
        </w:rPr>
      </w:pPr>
      <w:r>
        <w:rPr>
          <w:rFonts w:hint="eastAsia" w:ascii="宋体" w:hAnsi="宋体" w:eastAsia="宋体" w:cs="宋体"/>
          <w:b w:val="0"/>
          <w:bCs w:val="0"/>
          <w:color w:val="auto"/>
          <w:sz w:val="28"/>
          <w:szCs w:val="28"/>
        </w:rPr>
        <w:t>4.严禁投标单位对招标单位采购</w:t>
      </w:r>
      <w:r>
        <w:rPr>
          <w:rFonts w:hint="eastAsia" w:ascii="宋体" w:hAnsi="宋体" w:eastAsia="宋体" w:cs="宋体"/>
          <w:b w:val="0"/>
          <w:bCs w:val="0"/>
          <w:color w:val="auto"/>
          <w:sz w:val="28"/>
          <w:szCs w:val="28"/>
          <w:lang w:eastAsia="zh-CN"/>
        </w:rPr>
        <w:t>及</w:t>
      </w:r>
      <w:r>
        <w:rPr>
          <w:rFonts w:hint="eastAsia" w:ascii="宋体" w:hAnsi="宋体" w:eastAsia="宋体" w:cs="宋体"/>
          <w:b w:val="0"/>
          <w:bCs w:val="0"/>
          <w:color w:val="auto"/>
          <w:sz w:val="28"/>
          <w:szCs w:val="28"/>
        </w:rPr>
        <w:t>相关部门人员进行行贿、宴请、馈赠礼品</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lang w:val="en-US" w:eastAsia="zh-CN"/>
        </w:rPr>
        <w:t>围标、串标、悔标、</w:t>
      </w:r>
      <w:r>
        <w:rPr>
          <w:rFonts w:hint="eastAsia" w:ascii="宋体" w:hAnsi="宋体" w:eastAsia="宋体" w:cs="宋体"/>
          <w:b w:val="0"/>
          <w:bCs w:val="0"/>
          <w:i w:val="0"/>
          <w:caps w:val="0"/>
          <w:color w:val="auto"/>
          <w:spacing w:val="0"/>
          <w:sz w:val="28"/>
          <w:szCs w:val="28"/>
        </w:rPr>
        <w:t>以他人名义投标</w:t>
      </w:r>
      <w:r>
        <w:rPr>
          <w:rFonts w:hint="eastAsia" w:ascii="宋体" w:hAnsi="宋体" w:eastAsia="宋体" w:cs="宋体"/>
          <w:b w:val="0"/>
          <w:bCs w:val="0"/>
          <w:i w:val="0"/>
          <w:caps w:val="0"/>
          <w:color w:val="auto"/>
          <w:spacing w:val="0"/>
          <w:sz w:val="28"/>
          <w:szCs w:val="28"/>
          <w:lang w:val="en-US" w:eastAsia="zh-CN"/>
        </w:rPr>
        <w:t>等不良行为</w:t>
      </w:r>
      <w:r>
        <w:rPr>
          <w:rFonts w:hint="eastAsia" w:ascii="宋体" w:hAnsi="宋体" w:eastAsia="宋体" w:cs="宋体"/>
          <w:b w:val="0"/>
          <w:bCs w:val="0"/>
          <w:i w:val="0"/>
          <w:caps w:val="0"/>
          <w:color w:val="auto"/>
          <w:spacing w:val="0"/>
          <w:sz w:val="28"/>
          <w:szCs w:val="28"/>
          <w:lang w:eastAsia="zh-CN"/>
        </w:rPr>
        <w:t>，</w:t>
      </w:r>
      <w:r>
        <w:rPr>
          <w:rFonts w:hint="eastAsia" w:ascii="宋体" w:hAnsi="宋体" w:eastAsia="宋体" w:cs="宋体"/>
          <w:b w:val="0"/>
          <w:bCs w:val="0"/>
          <w:color w:val="auto"/>
          <w:sz w:val="28"/>
          <w:szCs w:val="28"/>
        </w:rPr>
        <w:t>一经发现，取消投标及供应资格</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lang w:val="en-US" w:eastAsia="zh-CN"/>
        </w:rPr>
        <w:t>并扣除全部</w:t>
      </w:r>
      <w:r>
        <w:rPr>
          <w:rFonts w:hint="eastAsia" w:ascii="宋体" w:hAnsi="宋体" w:eastAsia="宋体" w:cs="宋体"/>
          <w:b w:val="0"/>
          <w:bCs w:val="0"/>
          <w:color w:val="auto"/>
          <w:sz w:val="28"/>
          <w:szCs w:val="28"/>
        </w:rPr>
        <w:t>投标保证金。</w:t>
      </w:r>
    </w:p>
    <w:p w14:paraId="071B2B94">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5</w:t>
      </w:r>
      <w:r>
        <w:rPr>
          <w:rFonts w:hint="eastAsia" w:ascii="宋体" w:hAnsi="宋体" w:eastAsia="宋体" w:cs="宋体"/>
          <w:color w:val="auto"/>
          <w:sz w:val="28"/>
          <w:szCs w:val="28"/>
        </w:rPr>
        <w:t>.交货方式：根据广东华昌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有限公司下达的采购订单所要求的数量、规格及交期要求，将产品送达广东华昌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有限公司指定仓库。</w:t>
      </w:r>
    </w:p>
    <w:p w14:paraId="3B20497D">
      <w:pPr>
        <w:numPr>
          <w:ilvl w:val="0"/>
          <w:numId w:val="5"/>
        </w:numPr>
        <w:spacing w:line="360" w:lineRule="auto"/>
        <w:jc w:val="left"/>
        <w:rPr>
          <w:rFonts w:hint="eastAsia" w:ascii="宋体" w:hAnsi="宋体" w:eastAsia="宋体" w:cs="宋体"/>
          <w:color w:val="auto"/>
          <w:sz w:val="28"/>
          <w:szCs w:val="28"/>
          <w:lang w:val="en-US" w:eastAsia="zh-CN"/>
        </w:rPr>
        <w:sectPr>
          <w:headerReference r:id="rId3" w:type="default"/>
          <w:footerReference r:id="rId4" w:type="default"/>
          <w:pgSz w:w="11906" w:h="16838"/>
          <w:pgMar w:top="898" w:right="567" w:bottom="686" w:left="567" w:header="231" w:footer="352" w:gutter="0"/>
          <w:pgNumType w:fmt="decimal"/>
          <w:cols w:space="720" w:num="1"/>
          <w:docGrid w:type="lines" w:linePitch="312" w:charSpace="0"/>
        </w:sectPr>
      </w:pPr>
      <w:r>
        <w:rPr>
          <w:rFonts w:hint="eastAsia" w:ascii="宋体" w:hAnsi="宋体" w:eastAsia="宋体" w:cs="宋体"/>
          <w:color w:val="auto"/>
          <w:sz w:val="28"/>
          <w:szCs w:val="28"/>
        </w:rPr>
        <w:t>招标有效期：中标企业的供货资格和投标承诺有效期为合同签定后一年，因重大交货延误及严重供货质量原因被终止供货资格</w:t>
      </w:r>
      <w:r>
        <w:rPr>
          <w:rFonts w:hint="eastAsia" w:ascii="宋体" w:hAnsi="宋体" w:cs="宋体"/>
          <w:color w:val="auto"/>
          <w:sz w:val="28"/>
          <w:szCs w:val="28"/>
          <w:lang w:eastAsia="zh-CN"/>
        </w:rPr>
        <w:t>。</w:t>
      </w:r>
    </w:p>
    <w:p w14:paraId="3B3BD118">
      <w:pPr>
        <w:numPr>
          <w:ilvl w:val="0"/>
          <w:numId w:val="3"/>
        </w:numPr>
        <w:ind w:left="0" w:leftChars="0" w:firstLine="0" w:firstLineChars="0"/>
        <w:jc w:val="center"/>
        <w:rPr>
          <w:rFonts w:hint="eastAsia" w:ascii="Arial" w:hAnsi="Arial" w:cs="Arial"/>
          <w:b/>
          <w:bCs/>
          <w:color w:val="auto"/>
          <w:sz w:val="32"/>
          <w:szCs w:val="32"/>
        </w:rPr>
      </w:pPr>
      <w:r>
        <w:rPr>
          <w:rFonts w:hint="eastAsia" w:ascii="Arial" w:hAnsi="Arial" w:cs="Arial"/>
          <w:b/>
          <w:bCs/>
          <w:color w:val="auto"/>
          <w:sz w:val="32"/>
          <w:szCs w:val="32"/>
        </w:rPr>
        <w:t>质量要求与技术参数</w:t>
      </w:r>
    </w:p>
    <w:p w14:paraId="41ACFEBE">
      <w:pPr>
        <w:spacing w:line="400" w:lineRule="exact"/>
        <w:jc w:val="left"/>
        <w:rPr>
          <w:rFonts w:hint="eastAsia" w:asciiTheme="majorEastAsia" w:hAnsiTheme="majorEastAsia" w:eastAsiaTheme="majorEastAsia" w:cstheme="majorEastAsia"/>
          <w:b w:val="0"/>
          <w:bCs w:val="0"/>
          <w:color w:val="auto"/>
          <w:sz w:val="28"/>
          <w:szCs w:val="28"/>
          <w:u w:val="none"/>
          <w:lang w:val="en-US" w:eastAsia="zh-CN"/>
        </w:rPr>
      </w:pPr>
      <w:r>
        <w:rPr>
          <w:rFonts w:hint="eastAsia" w:ascii="宋体" w:hAnsi="宋体" w:eastAsia="宋体" w:cs="宋体"/>
          <w:b w:val="0"/>
          <w:bCs w:val="0"/>
          <w:color w:val="auto"/>
          <w:sz w:val="32"/>
          <w:szCs w:val="32"/>
          <w:u w:val="none"/>
          <w:lang w:val="en-US" w:eastAsia="zh-CN"/>
        </w:rPr>
        <w:t>1</w:t>
      </w:r>
      <w:r>
        <w:rPr>
          <w:rFonts w:hint="eastAsia" w:asciiTheme="majorEastAsia" w:hAnsiTheme="majorEastAsia" w:eastAsiaTheme="majorEastAsia" w:cstheme="majorEastAsia"/>
          <w:b w:val="0"/>
          <w:bCs w:val="0"/>
          <w:color w:val="auto"/>
          <w:sz w:val="32"/>
          <w:szCs w:val="32"/>
          <w:u w:val="none"/>
          <w:lang w:val="en-US" w:eastAsia="zh-CN"/>
        </w:rPr>
        <w:t>、</w:t>
      </w:r>
      <w:r>
        <w:rPr>
          <w:rFonts w:hint="eastAsia" w:asciiTheme="majorEastAsia" w:hAnsiTheme="majorEastAsia" w:eastAsiaTheme="majorEastAsia" w:cstheme="majorEastAsia"/>
          <w:b w:val="0"/>
          <w:bCs w:val="0"/>
          <w:color w:val="auto"/>
          <w:sz w:val="28"/>
          <w:szCs w:val="28"/>
          <w:u w:val="none"/>
          <w:lang w:val="en-US" w:eastAsia="zh-CN"/>
        </w:rPr>
        <w:t>符合第三章标的规格要求。</w:t>
      </w:r>
    </w:p>
    <w:p w14:paraId="66E882F3">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r>
        <w:rPr>
          <w:rFonts w:hint="eastAsia" w:ascii="宋体" w:hAnsi="宋体" w:eastAsia="宋体" w:cs="宋体"/>
          <w:b w:val="0"/>
          <w:bCs w:val="0"/>
          <w:color w:val="auto"/>
          <w:sz w:val="28"/>
          <w:szCs w:val="28"/>
          <w:u w:val="none"/>
          <w:lang w:val="en-US" w:eastAsia="zh-CN"/>
        </w:rPr>
        <w:t>2、</w:t>
      </w:r>
      <w:r>
        <w:rPr>
          <w:rFonts w:hint="eastAsia" w:ascii="宋体" w:hAnsi="宋体"/>
          <w:color w:val="auto"/>
          <w:sz w:val="28"/>
          <w:szCs w:val="28"/>
        </w:rPr>
        <w:t>确保提供的产品符合国家标准或企业标准的质量要求，并满足甲方用于生产建筑铝合金型材（GB/T1299-2014</w:t>
      </w:r>
      <w:r>
        <w:rPr>
          <w:rFonts w:hint="eastAsia" w:ascii="宋体" w:hAnsi="宋体"/>
          <w:color w:val="auto"/>
          <w:sz w:val="28"/>
          <w:szCs w:val="28"/>
          <w:lang w:val="en-US" w:eastAsia="zh-CN"/>
        </w:rPr>
        <w:t>/GB/T 42083-2022</w:t>
      </w:r>
      <w:r>
        <w:rPr>
          <w:rFonts w:hint="eastAsia" w:ascii="宋体" w:hAnsi="宋体"/>
          <w:color w:val="auto"/>
          <w:sz w:val="28"/>
          <w:szCs w:val="28"/>
        </w:rPr>
        <w:t>）的质量要求</w:t>
      </w:r>
      <w:r>
        <w:rPr>
          <w:rFonts w:hint="eastAsia" w:ascii="宋体" w:hAnsi="宋体" w:eastAsia="宋体" w:cs="宋体"/>
          <w:b w:val="0"/>
          <w:bCs w:val="0"/>
          <w:color w:val="auto"/>
          <w:sz w:val="28"/>
          <w:szCs w:val="28"/>
          <w:u w:val="none"/>
          <w:lang w:val="en-US" w:eastAsia="zh-CN"/>
        </w:rPr>
        <w:t>标准要求</w:t>
      </w:r>
      <w:r>
        <w:rPr>
          <w:rFonts w:hint="eastAsia" w:ascii="宋体" w:hAnsi="宋体" w:cs="宋体"/>
          <w:kern w:val="0"/>
          <w:sz w:val="20"/>
          <w:szCs w:val="20"/>
        </w:rPr>
        <w:t xml:space="preserve"> </w:t>
      </w:r>
      <w:r>
        <w:rPr>
          <w:rFonts w:hint="eastAsia" w:ascii="宋体" w:hAnsi="宋体" w:cs="宋体"/>
          <w:kern w:val="0"/>
          <w:sz w:val="28"/>
          <w:szCs w:val="28"/>
          <w:lang w:eastAsia="zh-CN"/>
        </w:rPr>
        <w:t>（</w:t>
      </w:r>
      <w:r>
        <w:rPr>
          <w:rFonts w:hint="eastAsia" w:ascii="宋体" w:hAnsi="宋体" w:cs="宋体"/>
          <w:kern w:val="0"/>
          <w:sz w:val="28"/>
          <w:szCs w:val="28"/>
        </w:rPr>
        <w:t>见下表</w:t>
      </w:r>
      <w:r>
        <w:rPr>
          <w:rFonts w:hint="eastAsia" w:ascii="宋体" w:hAnsi="宋体" w:cs="宋体"/>
          <w:kern w:val="0"/>
          <w:sz w:val="28"/>
          <w:szCs w:val="28"/>
          <w:lang w:eastAsia="zh-CN"/>
        </w:rPr>
        <w:t>）。</w:t>
      </w:r>
    </w:p>
    <w:tbl>
      <w:tblPr>
        <w:tblStyle w:val="7"/>
        <w:tblW w:w="877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426"/>
        <w:gridCol w:w="2055"/>
        <w:gridCol w:w="885"/>
        <w:gridCol w:w="4425"/>
      </w:tblGrid>
      <w:tr w14:paraId="40581B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410" w:type="dxa"/>
            <w:tcBorders>
              <w:top w:val="single" w:color="000000" w:sz="4" w:space="0"/>
              <w:left w:val="single" w:color="000000" w:sz="4" w:space="0"/>
              <w:bottom w:val="single" w:color="000000" w:sz="4" w:space="0"/>
              <w:right w:val="single" w:color="000000" w:sz="4" w:space="0"/>
            </w:tcBorders>
            <w:shd w:val="clear" w:color="auto" w:fill="F8CBAD"/>
            <w:noWrap/>
            <w:vAlign w:val="center"/>
          </w:tcPr>
          <w:p w14:paraId="58B496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货品名称</w:t>
            </w:r>
          </w:p>
        </w:tc>
        <w:tc>
          <w:tcPr>
            <w:tcW w:w="2055" w:type="dxa"/>
            <w:tcBorders>
              <w:top w:val="single" w:color="000000" w:sz="4" w:space="0"/>
              <w:left w:val="single" w:color="000000" w:sz="4" w:space="0"/>
              <w:bottom w:val="single" w:color="000000" w:sz="4" w:space="0"/>
              <w:right w:val="single" w:color="000000" w:sz="4" w:space="0"/>
            </w:tcBorders>
            <w:shd w:val="clear" w:color="auto" w:fill="F8CBAD"/>
            <w:noWrap/>
            <w:vAlign w:val="center"/>
          </w:tcPr>
          <w:p w14:paraId="38C1FA4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型号</w:t>
            </w:r>
          </w:p>
        </w:tc>
        <w:tc>
          <w:tcPr>
            <w:tcW w:w="885" w:type="dxa"/>
            <w:tcBorders>
              <w:top w:val="single" w:color="000000" w:sz="4" w:space="0"/>
              <w:left w:val="single" w:color="000000" w:sz="4" w:space="0"/>
              <w:bottom w:val="single" w:color="000000" w:sz="4" w:space="0"/>
              <w:right w:val="single" w:color="000000" w:sz="4" w:space="0"/>
            </w:tcBorders>
            <w:shd w:val="clear" w:color="auto" w:fill="F8CBAD"/>
            <w:noWrap/>
            <w:vAlign w:val="center"/>
          </w:tcPr>
          <w:p w14:paraId="1BE157C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规格</w:t>
            </w:r>
          </w:p>
        </w:tc>
        <w:tc>
          <w:tcPr>
            <w:tcW w:w="4425" w:type="dxa"/>
            <w:tcBorders>
              <w:top w:val="single" w:color="000000" w:sz="4" w:space="0"/>
              <w:left w:val="single" w:color="000000" w:sz="4" w:space="0"/>
              <w:bottom w:val="single" w:color="000000" w:sz="4" w:space="0"/>
              <w:right w:val="single" w:color="000000" w:sz="4" w:space="0"/>
            </w:tcBorders>
            <w:shd w:val="clear" w:color="auto" w:fill="F8CBAD"/>
            <w:noWrap/>
            <w:vAlign w:val="center"/>
          </w:tcPr>
          <w:p w14:paraId="7F10230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质量、验收 标准</w:t>
            </w:r>
          </w:p>
        </w:tc>
      </w:tr>
      <w:tr w14:paraId="06FFAC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1C254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模具钢</w:t>
            </w:r>
            <w:r>
              <w:rPr>
                <w:rFonts w:hint="eastAsia" w:ascii="宋体" w:hAnsi="宋体" w:cs="宋体"/>
                <w:i w:val="0"/>
                <w:iCs w:val="0"/>
                <w:color w:val="000000"/>
                <w:kern w:val="0"/>
                <w:sz w:val="22"/>
                <w:szCs w:val="22"/>
                <w:u w:val="none"/>
                <w:lang w:val="en-US" w:eastAsia="zh-CN" w:bidi="ar"/>
              </w:rPr>
              <w:t>-磨光</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0784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H13电渣钢 大冶521、日盛RS21、北满特钢标准</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40003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A级</w:t>
            </w:r>
          </w:p>
        </w:tc>
        <w:tc>
          <w:tcPr>
            <w:tcW w:w="4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57897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GB/T1299-2014；表面质量、外观尺寸、成分含量、硬度、低倍组织、显微组织、脱碳层、非金属夹杂物、超声检测等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符合GB/T1299-2014《工模具钢》的要求</w:t>
            </w:r>
          </w:p>
        </w:tc>
      </w:tr>
      <w:tr w14:paraId="5D163C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72D1D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模具钢</w:t>
            </w:r>
            <w:r>
              <w:rPr>
                <w:rFonts w:hint="eastAsia" w:ascii="宋体" w:hAnsi="宋体" w:cs="宋体"/>
                <w:i w:val="0"/>
                <w:iCs w:val="0"/>
                <w:color w:val="000000"/>
                <w:kern w:val="0"/>
                <w:sz w:val="22"/>
                <w:szCs w:val="22"/>
                <w:u w:val="none"/>
                <w:lang w:val="en-US" w:eastAsia="zh-CN" w:bidi="ar"/>
              </w:rPr>
              <w:t>-磨光</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058A6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Style w:val="15"/>
                <w:lang w:val="en-US" w:eastAsia="zh-CN" w:bidi="ar"/>
              </w:rPr>
              <w:t xml:space="preserve">H13 亚铝标准 电渣钢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0363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B级</w:t>
            </w:r>
          </w:p>
        </w:tc>
        <w:tc>
          <w:tcPr>
            <w:tcW w:w="4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AFDF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GB/T1299-2014；表面质量、外观尺寸、成分含量、硬度、带状偏析、显微组织、晶粒度、非金属夹杂物、超声检测等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符合GB/T1299-2014《工模具钢》的要求</w:t>
            </w:r>
          </w:p>
        </w:tc>
      </w:tr>
      <w:tr w14:paraId="05FD2C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BB241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模具钢</w:t>
            </w:r>
            <w:r>
              <w:rPr>
                <w:rFonts w:hint="eastAsia" w:ascii="宋体" w:hAnsi="宋体" w:cs="宋体"/>
                <w:i w:val="0"/>
                <w:iCs w:val="0"/>
                <w:color w:val="000000"/>
                <w:kern w:val="0"/>
                <w:sz w:val="22"/>
                <w:szCs w:val="22"/>
                <w:u w:val="none"/>
                <w:lang w:val="en-US" w:eastAsia="zh-CN" w:bidi="ar"/>
              </w:rPr>
              <w:t>-磨光</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3BC57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Style w:val="15"/>
                <w:lang w:val="en-US" w:eastAsia="zh-CN" w:bidi="ar"/>
              </w:rPr>
              <w:t xml:space="preserve">H13  4Cr5MoSiV1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0A60C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C级</w:t>
            </w:r>
          </w:p>
        </w:tc>
        <w:tc>
          <w:tcPr>
            <w:tcW w:w="4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DD01A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GB/T 42083-2022《4Cr5MoSiV1热作模具钢件的热处理》；外观质量、成分含量、硬度、低倍组织、显微组织、冲击性能、非金属夹杂物、超声检测等符合GB/T 42083-2022《4Cr5MoSiV1热作模具钢件的热处理》</w:t>
            </w:r>
          </w:p>
        </w:tc>
      </w:tr>
      <w:tr w14:paraId="593A59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6A641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模具钢</w:t>
            </w:r>
            <w:r>
              <w:rPr>
                <w:rFonts w:hint="eastAsia" w:ascii="宋体" w:hAnsi="宋体" w:cs="宋体"/>
                <w:i w:val="0"/>
                <w:iCs w:val="0"/>
                <w:color w:val="000000"/>
                <w:kern w:val="0"/>
                <w:sz w:val="22"/>
                <w:szCs w:val="22"/>
                <w:u w:val="none"/>
                <w:lang w:val="en-US" w:eastAsia="zh-CN" w:bidi="ar"/>
              </w:rPr>
              <w:t>-磨光</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8D0DE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H11 电渣钢</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2BE9F">
            <w:pPr>
              <w:jc w:val="left"/>
              <w:rPr>
                <w:rFonts w:hint="eastAsia" w:ascii="宋体" w:hAnsi="宋体" w:eastAsia="宋体" w:cs="宋体"/>
                <w:i w:val="0"/>
                <w:iCs w:val="0"/>
                <w:color w:val="000000"/>
                <w:sz w:val="22"/>
                <w:szCs w:val="22"/>
                <w:u w:val="none"/>
              </w:rPr>
            </w:pPr>
          </w:p>
        </w:tc>
        <w:tc>
          <w:tcPr>
            <w:tcW w:w="4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B2484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GB/T1299-2014；表面质量、外观尺寸、成分含量、硬度、低倍组织、显微组织、脱碳层、非金属夹杂物、超声检测等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符合GB/T1299-2014《工模具钢》的要求</w:t>
            </w:r>
          </w:p>
        </w:tc>
      </w:tr>
      <w:tr w14:paraId="5CCA42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1286C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锻件</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4602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H13电渣钢(A级圆钢改锻）（优特钢）</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14BB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A级</w:t>
            </w:r>
          </w:p>
        </w:tc>
        <w:tc>
          <w:tcPr>
            <w:tcW w:w="4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A0A9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GB/T1299-2014；表面质量、外观尺寸、成分含量、硬度、低倍组织、显微组织、脱碳层、非金属夹杂物、超声检测等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符合GB/T1299-2014《工模具钢》的要求</w:t>
            </w:r>
          </w:p>
        </w:tc>
      </w:tr>
      <w:tr w14:paraId="458BD1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700AF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锻件</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8822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H13电渣钢(B级圆钢改锻） （亚铝标准）</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0BB51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B级</w:t>
            </w:r>
          </w:p>
        </w:tc>
        <w:tc>
          <w:tcPr>
            <w:tcW w:w="4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E7B3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GB/T1299-2014；表面质量、外观尺寸、成分含量、硬度、低倍组织、显微组织、脱碳层、非金属夹杂物、超声检测等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符合GB/T1299-2014《工模具钢》的要求</w:t>
            </w:r>
          </w:p>
        </w:tc>
      </w:tr>
      <w:tr w14:paraId="6E4988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1ABEE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锻件</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E04C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Style w:val="15"/>
                <w:lang w:val="en-US" w:eastAsia="zh-CN" w:bidi="ar"/>
              </w:rPr>
              <w:t xml:space="preserve">H13电渣钢（C级圆钢改锻） 4Cr5MoSiV1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E2127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C级</w:t>
            </w:r>
          </w:p>
        </w:tc>
        <w:tc>
          <w:tcPr>
            <w:tcW w:w="4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9F22F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GB/T1299-2014；表面质量、外观尺寸、成分含量、硬度、低倍组织、显微组织、脱碳层、非金属夹杂物、超声检测等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符合GB/T1299-2014《工模具钢》的要求</w:t>
            </w:r>
          </w:p>
        </w:tc>
      </w:tr>
      <w:tr w14:paraId="384014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9471F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锻件</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00AF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5CrMnMO （五铬）</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020470">
            <w:pPr>
              <w:jc w:val="left"/>
              <w:rPr>
                <w:rFonts w:hint="eastAsia" w:ascii="宋体" w:hAnsi="宋体" w:eastAsia="宋体" w:cs="宋体"/>
                <w:i w:val="0"/>
                <w:iCs w:val="0"/>
                <w:color w:val="000000"/>
                <w:sz w:val="22"/>
                <w:szCs w:val="22"/>
                <w:u w:val="none"/>
              </w:rPr>
            </w:pPr>
          </w:p>
        </w:tc>
        <w:tc>
          <w:tcPr>
            <w:tcW w:w="4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140F9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GB/T1299-2014；表面质量、外观尺寸、成分含量、硬度、低倍组织、显微组织、脱碳层、非金属夹杂物、超声检测等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符合GB/T1299-2014《工模具钢》的要求</w:t>
            </w:r>
          </w:p>
        </w:tc>
      </w:tr>
    </w:tbl>
    <w:p w14:paraId="0D5F088C">
      <w:pPr>
        <w:spacing w:line="400" w:lineRule="exact"/>
        <w:jc w:val="both"/>
        <w:rPr>
          <w:rFonts w:hint="eastAsia" w:ascii="宋体" w:hAnsi="宋体" w:eastAsia="宋体" w:cs="宋体"/>
          <w:b w:val="0"/>
          <w:bCs w:val="0"/>
          <w:color w:val="auto"/>
          <w:sz w:val="28"/>
          <w:szCs w:val="28"/>
        </w:rPr>
      </w:pPr>
    </w:p>
    <w:p w14:paraId="09F8DC5A">
      <w:pPr>
        <w:spacing w:line="400" w:lineRule="exact"/>
        <w:ind w:firstLine="3534" w:firstLineChars="1100"/>
        <w:jc w:val="both"/>
        <w:rPr>
          <w:rFonts w:hint="eastAsia" w:ascii="宋体" w:hAnsi="宋体" w:eastAsia="宋体" w:cs="宋体"/>
          <w:b/>
          <w:bCs/>
          <w:color w:val="auto"/>
          <w:sz w:val="32"/>
          <w:szCs w:val="32"/>
        </w:rPr>
      </w:pPr>
      <w:r>
        <w:rPr>
          <w:rFonts w:hint="eastAsia" w:ascii="宋体" w:hAnsi="宋体" w:cs="宋体"/>
          <w:b/>
          <w:bCs/>
          <w:color w:val="auto"/>
          <w:sz w:val="32"/>
          <w:szCs w:val="32"/>
          <w:lang w:val="en-US" w:eastAsia="zh-CN"/>
        </w:rPr>
        <w:t>第四</w:t>
      </w:r>
      <w:r>
        <w:rPr>
          <w:rFonts w:hint="eastAsia" w:ascii="宋体" w:hAnsi="宋体" w:eastAsia="宋体" w:cs="宋体"/>
          <w:b/>
          <w:bCs/>
          <w:color w:val="auto"/>
          <w:sz w:val="32"/>
          <w:szCs w:val="32"/>
        </w:rPr>
        <w:t>章  其他条款</w:t>
      </w:r>
    </w:p>
    <w:p w14:paraId="1C377F89">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1.供</w:t>
      </w:r>
      <w:r>
        <w:rPr>
          <w:rFonts w:hint="eastAsia" w:ascii="宋体" w:hAnsi="宋体" w:eastAsia="宋体" w:cs="宋体"/>
          <w:color w:val="auto"/>
          <w:sz w:val="28"/>
          <w:szCs w:val="28"/>
        </w:rPr>
        <w:t>方向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方提供产品时，应向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方提交产品检验报告单，其内容、格式由</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双方商定</w:t>
      </w:r>
      <w:r>
        <w:rPr>
          <w:rFonts w:hint="eastAsia" w:ascii="宋体" w:hAnsi="宋体" w:eastAsia="宋体" w:cs="宋体"/>
          <w:color w:val="auto"/>
          <w:sz w:val="28"/>
          <w:szCs w:val="28"/>
          <w:lang w:eastAsia="zh-CN"/>
        </w:rPr>
        <w:t>，最终按需方颁布的</w:t>
      </w:r>
      <w:r>
        <w:rPr>
          <w:rFonts w:hint="eastAsia" w:ascii="宋体" w:hAnsi="宋体" w:eastAsia="宋体" w:cs="宋体"/>
          <w:color w:val="auto"/>
          <w:sz w:val="28"/>
          <w:szCs w:val="28"/>
        </w:rPr>
        <w:t>进厂验收标准</w:t>
      </w:r>
      <w:r>
        <w:rPr>
          <w:rFonts w:hint="eastAsia" w:ascii="宋体" w:hAnsi="宋体" w:eastAsia="宋体" w:cs="宋体"/>
          <w:color w:val="auto"/>
          <w:sz w:val="28"/>
          <w:szCs w:val="28"/>
          <w:lang w:eastAsia="zh-CN"/>
        </w:rPr>
        <w:t>为依据</w:t>
      </w:r>
      <w:r>
        <w:rPr>
          <w:rFonts w:hint="eastAsia" w:ascii="宋体" w:hAnsi="宋体" w:eastAsia="宋体" w:cs="宋体"/>
          <w:color w:val="auto"/>
          <w:sz w:val="28"/>
          <w:szCs w:val="28"/>
        </w:rPr>
        <w:t>。</w:t>
      </w:r>
    </w:p>
    <w:p w14:paraId="0B747EC3">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2.供</w:t>
      </w:r>
      <w:r>
        <w:rPr>
          <w:rFonts w:hint="eastAsia" w:ascii="宋体" w:hAnsi="宋体" w:eastAsia="宋体" w:cs="宋体"/>
          <w:color w:val="auto"/>
          <w:sz w:val="28"/>
          <w:szCs w:val="28"/>
        </w:rPr>
        <w:t>方应备有产品的检查、试验等记录，</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方需要时，</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方应随时提供原件或复印件。</w:t>
      </w:r>
    </w:p>
    <w:p w14:paraId="3E77DA31">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3.供</w:t>
      </w:r>
      <w:r>
        <w:rPr>
          <w:rFonts w:hint="eastAsia" w:ascii="宋体" w:hAnsi="宋体" w:eastAsia="宋体" w:cs="宋体"/>
          <w:color w:val="auto"/>
          <w:sz w:val="28"/>
          <w:szCs w:val="28"/>
        </w:rPr>
        <w:t>方应向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方提供每年度不少于1-2次由权威检测机构出具的检测报告，除此以外，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方可根据需要适当时在</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方抽取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方产品委外检测，其费用由</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方承担。</w:t>
      </w:r>
    </w:p>
    <w:p w14:paraId="2736AF39">
      <w:pPr>
        <w:widowControl w:val="0"/>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3.</w:t>
      </w:r>
      <w:bookmarkStart w:id="0" w:name="OLE_LINK3"/>
      <w:r>
        <w:rPr>
          <w:rFonts w:hint="eastAsia" w:ascii="宋体" w:hAnsi="宋体" w:eastAsia="宋体" w:cs="宋体"/>
          <w:color w:val="auto"/>
          <w:sz w:val="28"/>
          <w:szCs w:val="28"/>
        </w:rPr>
        <w:t>服务要</w:t>
      </w:r>
      <w:bookmarkEnd w:id="0"/>
      <w:r>
        <w:rPr>
          <w:rFonts w:hint="eastAsia" w:ascii="宋体" w:hAnsi="宋体" w:eastAsia="宋体" w:cs="宋体"/>
          <w:color w:val="auto"/>
          <w:sz w:val="28"/>
          <w:szCs w:val="28"/>
        </w:rPr>
        <w:t>求：产品出现异常，华昌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要求供方到现场处理，供方必需在24小时内到达现场。有产品不合格退货必需在48小时内将合格产品送回甲方。</w:t>
      </w:r>
    </w:p>
    <w:p w14:paraId="0ED32A27">
      <w:pPr>
        <w:spacing w:line="520" w:lineRule="exact"/>
        <w:rPr>
          <w:rFonts w:hint="eastAsia" w:ascii="宋体" w:hAnsi="宋体" w:eastAsia="宋体" w:cs="宋体"/>
          <w:color w:val="auto"/>
          <w:sz w:val="28"/>
          <w:szCs w:val="28"/>
        </w:rPr>
      </w:pPr>
      <w:r>
        <w:rPr>
          <w:rFonts w:hint="eastAsia" w:ascii="宋体" w:hAnsi="宋体" w:eastAsia="宋体" w:cs="宋体"/>
          <w:color w:val="auto"/>
          <w:sz w:val="28"/>
          <w:szCs w:val="28"/>
        </w:rPr>
        <w:t>4.检验：每个批次的</w:t>
      </w:r>
      <w:r>
        <w:rPr>
          <w:rFonts w:hint="eastAsia" w:ascii="宋体" w:hAnsi="宋体" w:eastAsia="宋体" w:cs="宋体"/>
          <w:color w:val="auto"/>
          <w:sz w:val="28"/>
          <w:szCs w:val="28"/>
          <w:lang w:val="en-US" w:eastAsia="zh-CN"/>
        </w:rPr>
        <w:t>产品</w:t>
      </w:r>
      <w:r>
        <w:rPr>
          <w:rFonts w:hint="eastAsia" w:ascii="宋体" w:hAnsi="宋体" w:eastAsia="宋体" w:cs="宋体"/>
          <w:color w:val="auto"/>
          <w:sz w:val="28"/>
          <w:szCs w:val="28"/>
        </w:rPr>
        <w:t>在入厂时，由五金辅助材料仓库收货人员通知质检部，派人查验该批</w:t>
      </w:r>
      <w:r>
        <w:rPr>
          <w:rFonts w:hint="eastAsia" w:ascii="宋体" w:hAnsi="宋体" w:eastAsia="宋体" w:cs="宋体"/>
          <w:color w:val="auto"/>
          <w:sz w:val="28"/>
          <w:szCs w:val="28"/>
          <w:lang w:eastAsia="zh-CN"/>
        </w:rPr>
        <w:t>产品</w:t>
      </w:r>
      <w:r>
        <w:rPr>
          <w:rFonts w:hint="eastAsia" w:ascii="宋体" w:hAnsi="宋体" w:eastAsia="宋体" w:cs="宋体"/>
          <w:color w:val="auto"/>
          <w:sz w:val="28"/>
          <w:szCs w:val="28"/>
        </w:rPr>
        <w:t>，检验标准按照本标书的质量要求条款。</w:t>
      </w:r>
    </w:p>
    <w:p w14:paraId="439D6569">
      <w:pPr>
        <w:spacing w:line="520" w:lineRule="exact"/>
        <w:rPr>
          <w:rFonts w:hint="eastAsia" w:ascii="宋体" w:hAnsi="宋体" w:eastAsia="宋体" w:cs="宋体"/>
          <w:color w:val="auto"/>
          <w:sz w:val="28"/>
          <w:szCs w:val="28"/>
        </w:rPr>
      </w:pPr>
      <w:r>
        <w:rPr>
          <w:rFonts w:hint="eastAsia" w:ascii="宋体" w:hAnsi="宋体" w:eastAsia="宋体" w:cs="宋体"/>
          <w:color w:val="auto"/>
          <w:sz w:val="28"/>
          <w:szCs w:val="28"/>
        </w:rPr>
        <w:t>5.检验结果判定：（1）有任意一项技术要求检验项目结果为不合格，则判该批</w:t>
      </w:r>
      <w:r>
        <w:rPr>
          <w:rFonts w:hint="eastAsia" w:ascii="宋体" w:hAnsi="宋体" w:eastAsia="宋体" w:cs="宋体"/>
          <w:color w:val="auto"/>
          <w:sz w:val="28"/>
          <w:szCs w:val="28"/>
          <w:lang w:eastAsia="zh-CN"/>
        </w:rPr>
        <w:t>产品</w:t>
      </w:r>
      <w:r>
        <w:rPr>
          <w:rFonts w:hint="eastAsia" w:ascii="宋体" w:hAnsi="宋体" w:eastAsia="宋体" w:cs="宋体"/>
          <w:color w:val="auto"/>
          <w:sz w:val="28"/>
          <w:szCs w:val="28"/>
        </w:rPr>
        <w:t>不合格；（2）有任意一项型式检验项目或核查项目不符合的，按采购合同要求处理。</w:t>
      </w:r>
    </w:p>
    <w:p w14:paraId="12F0F4FA">
      <w:pPr>
        <w:numPr>
          <w:ilvl w:val="0"/>
          <w:numId w:val="0"/>
        </w:numPr>
        <w:spacing w:line="400" w:lineRule="exact"/>
        <w:jc w:val="left"/>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rPr>
        <w:t>6. 个别品种工程价、要求有备案交</w:t>
      </w:r>
      <w:r>
        <w:rPr>
          <w:rFonts w:hint="eastAsia" w:ascii="宋体" w:hAnsi="宋体" w:eastAsia="宋体" w:cs="宋体"/>
          <w:color w:val="auto"/>
          <w:sz w:val="28"/>
          <w:szCs w:val="28"/>
          <w:lang w:eastAsia="zh-CN"/>
        </w:rPr>
        <w:t>供应中心</w:t>
      </w:r>
      <w:r>
        <w:rPr>
          <w:rFonts w:hint="eastAsia" w:ascii="宋体" w:hAnsi="宋体" w:eastAsia="宋体" w:cs="宋体"/>
          <w:color w:val="auto"/>
          <w:sz w:val="28"/>
          <w:szCs w:val="28"/>
        </w:rPr>
        <w:t>。</w:t>
      </w:r>
    </w:p>
    <w:p w14:paraId="0F2DC910">
      <w:pPr>
        <w:spacing w:line="400" w:lineRule="exact"/>
        <w:jc w:val="left"/>
        <w:rPr>
          <w:rFonts w:hint="eastAsia" w:ascii="宋体" w:hAnsi="宋体" w:eastAsia="宋体" w:cs="宋体"/>
          <w:b/>
          <w:bCs/>
          <w:color w:val="auto"/>
          <w:sz w:val="32"/>
          <w:szCs w:val="32"/>
          <w:lang w:eastAsia="zh-CN"/>
        </w:rPr>
      </w:pPr>
      <w:r>
        <w:rPr>
          <w:rFonts w:hint="eastAsia" w:ascii="宋体" w:hAnsi="宋体" w:eastAsia="宋体" w:cs="宋体"/>
          <w:color w:val="auto"/>
          <w:sz w:val="28"/>
          <w:szCs w:val="28"/>
          <w:lang w:val="en-US" w:eastAsia="zh-CN"/>
        </w:rPr>
        <w:t>7</w:t>
      </w:r>
      <w:r>
        <w:rPr>
          <w:rFonts w:hint="eastAsia" w:ascii="宋体" w:hAnsi="宋体" w:eastAsia="宋体" w:cs="宋体"/>
          <w:color w:val="auto"/>
          <w:sz w:val="28"/>
          <w:szCs w:val="28"/>
        </w:rPr>
        <w:t>.送货地点：按本司要求</w:t>
      </w:r>
      <w:r>
        <w:rPr>
          <w:rFonts w:hint="eastAsia" w:ascii="宋体" w:hAnsi="宋体" w:cs="宋体"/>
          <w:color w:val="auto"/>
          <w:sz w:val="28"/>
          <w:szCs w:val="28"/>
          <w:lang w:eastAsia="zh-CN"/>
        </w:rPr>
        <w:t>。</w:t>
      </w:r>
    </w:p>
    <w:p w14:paraId="301899A4">
      <w:pPr>
        <w:spacing w:line="700" w:lineRule="exact"/>
        <w:jc w:val="both"/>
        <w:rPr>
          <w:rFonts w:hint="eastAsia" w:ascii="宋体" w:hAnsi="宋体" w:eastAsia="宋体" w:cs="宋体"/>
          <w:color w:val="auto"/>
          <w:sz w:val="28"/>
          <w:szCs w:val="28"/>
        </w:rPr>
      </w:pPr>
      <w:r>
        <w:rPr>
          <w:rFonts w:hint="eastAsia" w:ascii="宋体" w:hAnsi="宋体" w:eastAsia="宋体" w:cs="宋体"/>
          <w:color w:val="auto"/>
          <w:sz w:val="28"/>
          <w:szCs w:val="28"/>
        </w:rPr>
        <w:t xml:space="preserve">                             </w:t>
      </w:r>
    </w:p>
    <w:p w14:paraId="471FAEA9">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1FB10002">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6BF61A8C">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3134F5D5">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3EB3F3B3">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67DE2898">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5940BFD9">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12D50F98">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3047BE73">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2EA43B86">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004EB9A2">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4C5BB3D9">
      <w:pPr>
        <w:pStyle w:val="3"/>
        <w:snapToGrid w:val="0"/>
        <w:spacing w:line="420" w:lineRule="atLeast"/>
        <w:ind w:firstLine="0"/>
        <w:jc w:val="center"/>
        <w:rPr>
          <w:rFonts w:hint="eastAsia" w:ascii="宋体" w:hAnsi="宋体"/>
          <w:b/>
          <w:bCs/>
          <w:sz w:val="36"/>
        </w:rPr>
      </w:pPr>
      <w:r>
        <w:rPr>
          <w:rFonts w:hint="eastAsia" w:ascii="宋体" w:hAnsi="宋体"/>
          <w:b/>
          <w:bCs/>
          <w:sz w:val="36"/>
          <w:lang w:val="en-US" w:eastAsia="zh-CN"/>
        </w:rPr>
        <w:t xml:space="preserve"> 第五章</w:t>
      </w:r>
      <w:r>
        <w:rPr>
          <w:rFonts w:hint="eastAsia" w:ascii="宋体" w:hAnsi="宋体"/>
          <w:b/>
          <w:bCs/>
          <w:sz w:val="36"/>
        </w:rPr>
        <w:t xml:space="preserve"> </w:t>
      </w:r>
      <w:r>
        <w:rPr>
          <w:rFonts w:hint="eastAsia" w:ascii="宋体" w:hAnsi="宋体"/>
          <w:b/>
          <w:bCs/>
          <w:sz w:val="36"/>
          <w:lang w:val="en-US" w:eastAsia="zh-CN"/>
        </w:rPr>
        <w:t>投</w:t>
      </w:r>
      <w:r>
        <w:rPr>
          <w:rFonts w:hint="eastAsia" w:ascii="宋体" w:hAnsi="宋体"/>
          <w:b/>
          <w:bCs/>
          <w:sz w:val="36"/>
        </w:rPr>
        <w:t>标文件格式</w:t>
      </w:r>
    </w:p>
    <w:tbl>
      <w:tblPr>
        <w:tblStyle w:val="7"/>
        <w:tblpPr w:leftFromText="180" w:rightFromText="180" w:vertAnchor="page" w:horzAnchor="page" w:tblpX="1984" w:tblpY="2151"/>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68"/>
      </w:tblGrid>
      <w:tr w14:paraId="280C30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95" w:hRule="atLeast"/>
        </w:trPr>
        <w:tc>
          <w:tcPr>
            <w:tcW w:w="8568" w:type="dxa"/>
            <w:vAlign w:val="top"/>
          </w:tcPr>
          <w:p w14:paraId="406DE8B9">
            <w:pPr>
              <w:spacing w:before="120"/>
              <w:rPr>
                <w:rFonts w:ascii="宋体" w:hAnsi="宋体"/>
                <w:sz w:val="24"/>
              </w:rPr>
            </w:pPr>
            <w:r>
              <w:rPr>
                <w:rFonts w:hint="eastAsia" w:ascii="宋体" w:hAnsi="宋体"/>
                <w:sz w:val="24"/>
                <w:lang w:val="en-US" w:eastAsia="zh-CN"/>
              </w:rPr>
              <w:t>备注</w:t>
            </w:r>
            <w:r>
              <w:rPr>
                <w:rFonts w:hint="eastAsia" w:ascii="宋体" w:hAnsi="宋体"/>
                <w:sz w:val="24"/>
              </w:rPr>
              <w:t>：</w:t>
            </w:r>
            <w:r>
              <w:rPr>
                <w:rFonts w:ascii="宋体" w:hAnsi="宋体"/>
                <w:sz w:val="24"/>
              </w:rPr>
              <w:t xml:space="preserve"> </w:t>
            </w:r>
          </w:p>
          <w:p w14:paraId="5B65C2C1">
            <w:pPr>
              <w:spacing w:before="120"/>
              <w:ind w:left="492" w:right="132" w:firstLine="480"/>
              <w:rPr>
                <w:rFonts w:hint="eastAsia" w:ascii="宋体" w:hAnsi="宋体"/>
                <w:sz w:val="24"/>
              </w:rPr>
            </w:pPr>
            <w:r>
              <w:rPr>
                <w:rFonts w:hint="eastAsia" w:ascii="宋体" w:hAnsi="宋体"/>
                <w:sz w:val="24"/>
              </w:rPr>
              <w:t>《</w:t>
            </w:r>
            <w:r>
              <w:rPr>
                <w:rFonts w:hint="eastAsia" w:ascii="宋体" w:hAnsi="宋体"/>
                <w:sz w:val="24"/>
                <w:lang w:val="en-US" w:eastAsia="zh-CN"/>
              </w:rPr>
              <w:t>投</w:t>
            </w:r>
            <w:r>
              <w:rPr>
                <w:rFonts w:hint="eastAsia" w:ascii="宋体" w:hAnsi="宋体"/>
                <w:sz w:val="24"/>
              </w:rPr>
              <w:t>标文件格式》是</w:t>
            </w:r>
            <w:r>
              <w:rPr>
                <w:rFonts w:hint="eastAsia" w:ascii="宋体" w:hAnsi="宋体"/>
                <w:sz w:val="24"/>
                <w:lang w:val="en-US" w:eastAsia="zh-CN"/>
              </w:rPr>
              <w:t>供</w:t>
            </w:r>
            <w:r>
              <w:rPr>
                <w:rFonts w:hint="eastAsia" w:ascii="宋体" w:hAnsi="宋体"/>
                <w:sz w:val="24"/>
              </w:rPr>
              <w:t>投标方参</w:t>
            </w:r>
            <w:r>
              <w:rPr>
                <w:rFonts w:hint="eastAsia" w:ascii="宋体" w:hAnsi="宋体"/>
                <w:sz w:val="24"/>
                <w:lang w:val="en-US" w:eastAsia="zh-CN"/>
              </w:rPr>
              <w:t>考</w:t>
            </w:r>
            <w:r>
              <w:rPr>
                <w:rFonts w:hint="eastAsia" w:ascii="宋体" w:hAnsi="宋体"/>
                <w:sz w:val="24"/>
              </w:rPr>
              <w:t>这些格式文件制作</w:t>
            </w:r>
            <w:r>
              <w:rPr>
                <w:rFonts w:hint="eastAsia" w:ascii="宋体" w:hAnsi="宋体"/>
                <w:sz w:val="24"/>
                <w:lang w:val="en-US" w:eastAsia="zh-CN"/>
              </w:rPr>
              <w:t>的</w:t>
            </w:r>
            <w:r>
              <w:rPr>
                <w:rFonts w:hint="eastAsia" w:ascii="宋体" w:hAnsi="宋体"/>
                <w:sz w:val="24"/>
              </w:rPr>
              <w:t>投标</w:t>
            </w:r>
            <w:r>
              <w:rPr>
                <w:rFonts w:hint="eastAsia" w:ascii="宋体" w:hAnsi="宋体"/>
                <w:sz w:val="24"/>
                <w:lang w:val="en-US" w:eastAsia="zh-CN"/>
              </w:rPr>
              <w:t>书</w:t>
            </w:r>
            <w:r>
              <w:rPr>
                <w:rFonts w:hint="eastAsia" w:ascii="宋体" w:hAnsi="宋体"/>
                <w:sz w:val="24"/>
              </w:rPr>
              <w:t>。</w:t>
            </w:r>
          </w:p>
          <w:p w14:paraId="26B54E40">
            <w:pPr>
              <w:spacing w:before="120"/>
              <w:rPr>
                <w:rFonts w:hint="eastAsia" w:ascii="宋体" w:hAnsi="宋体"/>
                <w:sz w:val="24"/>
              </w:rPr>
            </w:pPr>
          </w:p>
        </w:tc>
      </w:tr>
    </w:tbl>
    <w:p w14:paraId="5409A213">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1792FEC6">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0EBC2D63">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61BB2B46">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139BCECA">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27926823">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0C5B4B35">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477B199E">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6B61F032">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1A9237A8">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5295939A">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31F6BEBE">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707E87D5">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1AB24ED0">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5B5E929A">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62674755">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177DDB79">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7B673DD1">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64ABEBED">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2AFE3544">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03CFC891">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70EBBAD3">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27E62ECC">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1FE5B88C">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0A266A29">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0C12401E">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2395C883">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28748FAD">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5BCE5E51">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411E8D3A">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18297940">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263E817F">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64FF5207">
      <w:pPr>
        <w:jc w:val="center"/>
        <w:rPr>
          <w:rFonts w:hint="eastAsia" w:ascii="宋体" w:hAnsi="宋体"/>
          <w:b/>
          <w:sz w:val="52"/>
          <w:szCs w:val="52"/>
        </w:rPr>
      </w:pPr>
      <w:r>
        <w:rPr>
          <w:rFonts w:hint="eastAsia" w:ascii="宋体" w:hAnsi="宋体"/>
          <w:b/>
          <w:sz w:val="52"/>
          <w:szCs w:val="52"/>
          <w:lang w:val="en-US" w:eastAsia="zh-CN"/>
        </w:rPr>
        <w:t>广东华昌集团</w:t>
      </w:r>
      <w:r>
        <w:rPr>
          <w:rFonts w:hint="eastAsia" w:ascii="宋体" w:hAnsi="宋体"/>
          <w:b/>
          <w:sz w:val="52"/>
          <w:szCs w:val="52"/>
        </w:rPr>
        <w:t>有限公司</w:t>
      </w:r>
    </w:p>
    <w:p w14:paraId="10FFD936">
      <w:pPr>
        <w:jc w:val="center"/>
        <w:rPr>
          <w:rFonts w:hint="eastAsia" w:ascii="宋体" w:hAnsi="宋体"/>
          <w:b/>
          <w:sz w:val="52"/>
          <w:szCs w:val="52"/>
        </w:rPr>
      </w:pPr>
      <w:r>
        <w:rPr>
          <w:rFonts w:hint="eastAsia" w:ascii="宋体" w:hAnsi="宋体"/>
          <w:b/>
          <w:sz w:val="52"/>
          <w:szCs w:val="52"/>
          <w:lang w:val="en-US" w:eastAsia="zh-CN"/>
        </w:rPr>
        <w:t>招标</w:t>
      </w:r>
      <w:r>
        <w:rPr>
          <w:rFonts w:hint="eastAsia" w:ascii="宋体" w:hAnsi="宋体"/>
          <w:b/>
          <w:sz w:val="52"/>
          <w:szCs w:val="52"/>
        </w:rPr>
        <w:t>项目</w:t>
      </w:r>
    </w:p>
    <w:p w14:paraId="603D45E9">
      <w:pPr>
        <w:jc w:val="center"/>
        <w:rPr>
          <w:rFonts w:hint="eastAsia" w:ascii="宋体" w:hAnsi="宋体"/>
          <w:sz w:val="72"/>
          <w:szCs w:val="72"/>
        </w:rPr>
      </w:pPr>
    </w:p>
    <w:p w14:paraId="56D7EADA">
      <w:pPr>
        <w:jc w:val="center"/>
        <w:rPr>
          <w:rFonts w:hint="eastAsia" w:ascii="宋体" w:hAnsi="宋体"/>
          <w:b/>
          <w:sz w:val="72"/>
        </w:rPr>
      </w:pPr>
      <w:r>
        <w:rPr>
          <w:rFonts w:hint="eastAsia" w:ascii="宋体" w:hAnsi="宋体"/>
          <w:b/>
          <w:sz w:val="72"/>
        </w:rPr>
        <w:t>投  标  文  件</w:t>
      </w:r>
    </w:p>
    <w:p w14:paraId="7021124E">
      <w:pPr>
        <w:jc w:val="center"/>
        <w:rPr>
          <w:rFonts w:hint="eastAsia" w:ascii="宋体" w:hAnsi="宋体"/>
          <w:b/>
          <w:sz w:val="72"/>
        </w:rPr>
      </w:pPr>
    </w:p>
    <w:p w14:paraId="5B02EA8C">
      <w:pPr>
        <w:spacing w:line="800" w:lineRule="exact"/>
        <w:jc w:val="both"/>
        <w:rPr>
          <w:rFonts w:hint="eastAsia" w:ascii="宋体" w:hAnsi="宋体"/>
          <w:b/>
          <w:sz w:val="36"/>
        </w:rPr>
      </w:pPr>
    </w:p>
    <w:p w14:paraId="29FE3C7D">
      <w:pPr>
        <w:spacing w:line="1000" w:lineRule="exact"/>
        <w:ind w:firstLine="1446" w:firstLineChars="400"/>
        <w:rPr>
          <w:rFonts w:hint="eastAsia" w:ascii="宋体" w:hAnsi="宋体"/>
          <w:b/>
          <w:sz w:val="36"/>
        </w:rPr>
      </w:pPr>
      <w:r>
        <w:rPr>
          <w:rFonts w:hint="eastAsia" w:ascii="宋体" w:hAnsi="宋体"/>
          <w:b/>
          <w:sz w:val="36"/>
        </w:rPr>
        <w:t>项 目 名 称：</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sz w:val="36"/>
          <w:u w:val="single"/>
        </w:rPr>
        <w:t xml:space="preserve">  </w:t>
      </w:r>
    </w:p>
    <w:p w14:paraId="6A80D15F">
      <w:pPr>
        <w:spacing w:line="1000" w:lineRule="exact"/>
        <w:ind w:firstLine="1446" w:firstLineChars="400"/>
        <w:rPr>
          <w:rFonts w:hint="eastAsia" w:ascii="宋体" w:hAnsi="宋体"/>
          <w:b/>
          <w:sz w:val="36"/>
          <w:u w:val="single"/>
        </w:rPr>
      </w:pPr>
      <w:r>
        <w:rPr>
          <w:rFonts w:hint="eastAsia" w:ascii="宋体" w:hAnsi="宋体"/>
          <w:b/>
          <w:sz w:val="36"/>
        </w:rPr>
        <w:t>招 标 编 号：</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val="0"/>
          <w:bCs/>
          <w:sz w:val="28"/>
          <w:szCs w:val="28"/>
          <w:u w:val="single"/>
          <w:lang w:val="en-US" w:eastAsia="zh-CN"/>
        </w:rPr>
        <w:t xml:space="preserve">   </w:t>
      </w:r>
      <w:r>
        <w:rPr>
          <w:rFonts w:hint="eastAsia" w:ascii="宋体" w:hAnsi="宋体"/>
          <w:b/>
          <w:sz w:val="36"/>
          <w:u w:val="single"/>
        </w:rPr>
        <w:t xml:space="preserve"> </w:t>
      </w:r>
    </w:p>
    <w:p w14:paraId="6BA435B1">
      <w:pPr>
        <w:spacing w:line="1000" w:lineRule="exact"/>
        <w:rPr>
          <w:rFonts w:hint="eastAsia" w:ascii="宋体" w:hAnsi="宋体"/>
          <w:b/>
          <w:sz w:val="36"/>
        </w:rPr>
      </w:pPr>
    </w:p>
    <w:p w14:paraId="3BFC8BFC">
      <w:pPr>
        <w:rPr>
          <w:rFonts w:hint="eastAsia" w:ascii="宋体" w:hAnsi="宋体"/>
          <w:b/>
          <w:sz w:val="36"/>
        </w:rPr>
      </w:pPr>
    </w:p>
    <w:p w14:paraId="66D85D3E">
      <w:pPr>
        <w:rPr>
          <w:rFonts w:hint="eastAsia" w:ascii="宋体" w:hAnsi="宋体"/>
          <w:b/>
          <w:sz w:val="36"/>
        </w:rPr>
      </w:pPr>
    </w:p>
    <w:p w14:paraId="082D92A9">
      <w:pPr>
        <w:spacing w:line="1000" w:lineRule="exact"/>
        <w:rPr>
          <w:rFonts w:hint="eastAsia" w:ascii="宋体" w:hAnsi="宋体"/>
          <w:b/>
          <w:sz w:val="36"/>
          <w:u w:val="single"/>
        </w:rPr>
      </w:pPr>
      <w:r>
        <w:rPr>
          <w:rFonts w:hint="eastAsia" w:ascii="宋体" w:hAnsi="宋体"/>
          <w:b/>
          <w:sz w:val="36"/>
        </w:rPr>
        <w:t xml:space="preserve">     </w:t>
      </w:r>
      <w:r>
        <w:rPr>
          <w:rFonts w:hint="eastAsia" w:ascii="宋体" w:hAnsi="宋体"/>
          <w:b/>
          <w:sz w:val="36"/>
          <w:lang w:val="en-US" w:eastAsia="zh-CN"/>
        </w:rPr>
        <w:t xml:space="preserve"> </w:t>
      </w:r>
      <w:r>
        <w:rPr>
          <w:rFonts w:hint="eastAsia" w:ascii="宋体" w:hAnsi="宋体"/>
          <w:b/>
          <w:sz w:val="36"/>
        </w:rPr>
        <w:t xml:space="preserve">  投标方</w:t>
      </w:r>
      <w:r>
        <w:rPr>
          <w:rFonts w:hint="eastAsia" w:ascii="宋体" w:hAnsi="宋体"/>
          <w:b/>
          <w:sz w:val="36"/>
          <w:lang w:val="en-US" w:eastAsia="zh-CN"/>
        </w:rPr>
        <w:t>单位</w:t>
      </w:r>
      <w:r>
        <w:rPr>
          <w:rFonts w:hint="eastAsia" w:ascii="宋体" w:hAnsi="宋体"/>
          <w:b/>
          <w:sz w:val="36"/>
        </w:rPr>
        <w:t xml:space="preserve"> ：</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sz w:val="36"/>
          <w:u w:val="single"/>
        </w:rPr>
        <w:t xml:space="preserve">   </w:t>
      </w:r>
    </w:p>
    <w:p w14:paraId="00389739">
      <w:pPr>
        <w:spacing w:line="1000" w:lineRule="exact"/>
        <w:rPr>
          <w:rFonts w:hint="eastAsia" w:ascii="宋体" w:hAnsi="宋体" w:eastAsia="宋体"/>
          <w:b/>
          <w:sz w:val="36"/>
          <w:lang w:val="en-US" w:eastAsia="zh-CN"/>
        </w:rPr>
      </w:pPr>
      <w:r>
        <w:rPr>
          <w:rFonts w:hint="eastAsia" w:ascii="宋体" w:hAnsi="宋体"/>
          <w:b/>
          <w:sz w:val="36"/>
        </w:rPr>
        <w:t xml:space="preserve">      </w:t>
      </w:r>
      <w:r>
        <w:rPr>
          <w:rFonts w:hint="eastAsia" w:ascii="宋体" w:hAnsi="宋体"/>
          <w:b/>
          <w:sz w:val="36"/>
          <w:lang w:val="en-US" w:eastAsia="zh-CN"/>
        </w:rPr>
        <w:t xml:space="preserve"> </w:t>
      </w:r>
      <w:r>
        <w:rPr>
          <w:rFonts w:hint="eastAsia" w:ascii="宋体" w:hAnsi="宋体"/>
          <w:b/>
          <w:sz w:val="36"/>
        </w:rPr>
        <w:t xml:space="preserve"> 日      期 ：</w:t>
      </w:r>
      <w:r>
        <w:rPr>
          <w:rFonts w:hint="eastAsia" w:ascii="宋体" w:hAnsi="宋体"/>
          <w:b/>
          <w:sz w:val="36"/>
          <w:u w:val="single"/>
        </w:rPr>
        <w:t xml:space="preserve">        </w:t>
      </w:r>
      <w:r>
        <w:rPr>
          <w:rFonts w:hint="eastAsia" w:ascii="宋体" w:hAnsi="宋体"/>
          <w:b/>
          <w:sz w:val="36"/>
          <w:u w:val="single"/>
          <w:lang w:val="en-US" w:eastAsia="zh-CN"/>
        </w:rPr>
        <w:t xml:space="preserve"> </w:t>
      </w:r>
    </w:p>
    <w:p w14:paraId="603188DA">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136075F7">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47A3D5E4">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27298CA3">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69620506">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0BF5F0F6">
      <w:pPr>
        <w:spacing w:line="440" w:lineRule="exact"/>
        <w:jc w:val="center"/>
        <w:rPr>
          <w:rFonts w:hint="eastAsia" w:ascii="宋体" w:hAnsi="宋体"/>
          <w:b/>
          <w:bCs/>
          <w:sz w:val="32"/>
          <w:szCs w:val="32"/>
        </w:rPr>
      </w:pPr>
      <w:r>
        <w:rPr>
          <w:rFonts w:hint="eastAsia" w:ascii="宋体" w:hAnsi="宋体"/>
          <w:b/>
          <w:bCs/>
          <w:sz w:val="32"/>
          <w:szCs w:val="32"/>
        </w:rPr>
        <w:t>文件目录</w:t>
      </w:r>
    </w:p>
    <w:p w14:paraId="207AF2C7">
      <w:pPr>
        <w:spacing w:line="440" w:lineRule="exact"/>
        <w:ind w:left="959" w:leftChars="228" w:hanging="480" w:hangingChars="200"/>
        <w:rPr>
          <w:rFonts w:hint="eastAsia" w:ascii="宋体" w:hAnsi="宋体"/>
          <w:sz w:val="24"/>
        </w:rPr>
      </w:pPr>
    </w:p>
    <w:p w14:paraId="649869ED">
      <w:pPr>
        <w:spacing w:line="480" w:lineRule="exact"/>
        <w:ind w:firstLine="560" w:firstLineChars="200"/>
        <w:rPr>
          <w:rFonts w:hint="eastAsia" w:ascii="宋体" w:hAnsi="宋体" w:eastAsia="宋体"/>
          <w:sz w:val="28"/>
          <w:szCs w:val="28"/>
          <w:lang w:val="en-US" w:eastAsia="zh-CN"/>
        </w:rPr>
      </w:pPr>
      <w:r>
        <w:rPr>
          <w:rFonts w:hint="eastAsia" w:ascii="宋体" w:hAnsi="宋体"/>
          <w:sz w:val="28"/>
          <w:szCs w:val="28"/>
        </w:rPr>
        <w:t>1.投标</w:t>
      </w:r>
      <w:r>
        <w:rPr>
          <w:rFonts w:hint="eastAsia" w:ascii="宋体" w:hAnsi="宋体"/>
          <w:sz w:val="28"/>
          <w:szCs w:val="28"/>
          <w:lang w:val="en-US" w:eastAsia="zh-CN"/>
        </w:rPr>
        <w:t>书</w:t>
      </w:r>
    </w:p>
    <w:p w14:paraId="64BD9249">
      <w:pPr>
        <w:spacing w:line="480" w:lineRule="exact"/>
        <w:ind w:left="839" w:leftChars="266" w:hanging="280" w:hangingChars="100"/>
        <w:rPr>
          <w:rFonts w:hint="eastAsia" w:ascii="宋体" w:hAnsi="宋体"/>
          <w:color w:val="FF0000"/>
          <w:sz w:val="28"/>
          <w:szCs w:val="28"/>
        </w:rPr>
      </w:pPr>
      <w:r>
        <w:rPr>
          <w:rFonts w:hint="eastAsia" w:ascii="宋体" w:hAnsi="宋体"/>
          <w:sz w:val="28"/>
          <w:szCs w:val="28"/>
        </w:rPr>
        <w:t>2.企业法人营业执照、生产许可证、环保资质证书、</w:t>
      </w:r>
      <w:r>
        <w:rPr>
          <w:rFonts w:hint="eastAsia" w:ascii="宋体" w:hAnsi="宋体"/>
          <w:sz w:val="28"/>
          <w:szCs w:val="28"/>
          <w:lang w:val="en-US" w:eastAsia="zh-CN"/>
        </w:rPr>
        <w:t>ISO</w:t>
      </w:r>
      <w:r>
        <w:rPr>
          <w:rFonts w:ascii="宋体" w:hAnsi="宋体"/>
          <w:sz w:val="28"/>
          <w:szCs w:val="28"/>
        </w:rPr>
        <w:t>质量管理</w:t>
      </w:r>
      <w:r>
        <w:rPr>
          <w:rFonts w:hint="eastAsia" w:ascii="宋体" w:hAnsi="宋体"/>
          <w:sz w:val="28"/>
          <w:szCs w:val="28"/>
          <w:lang w:val="en-US" w:eastAsia="zh-CN"/>
        </w:rPr>
        <w:t>认证</w:t>
      </w:r>
      <w:r>
        <w:rPr>
          <w:rFonts w:hint="eastAsia" w:ascii="宋体" w:hAnsi="宋体"/>
          <w:sz w:val="28"/>
          <w:szCs w:val="28"/>
          <w:lang w:eastAsia="zh-CN"/>
        </w:rPr>
        <w:t>、</w:t>
      </w:r>
      <w:r>
        <w:rPr>
          <w:rFonts w:hint="eastAsia" w:ascii="宋体" w:hAnsi="宋体"/>
          <w:sz w:val="28"/>
          <w:szCs w:val="28"/>
          <w:lang w:val="en-US" w:eastAsia="zh-CN"/>
        </w:rPr>
        <w:t>MSDS报告、</w:t>
      </w:r>
      <w:r>
        <w:rPr>
          <w:rFonts w:hint="eastAsia" w:ascii="宋体" w:hAnsi="宋体"/>
          <w:sz w:val="28"/>
          <w:szCs w:val="28"/>
          <w:lang w:eastAsia="zh-CN"/>
        </w:rPr>
        <w:t>原辅材料符合绿色物料说明</w:t>
      </w:r>
      <w:r>
        <w:rPr>
          <w:rFonts w:hint="eastAsia" w:ascii="宋体" w:hAnsi="宋体"/>
          <w:sz w:val="28"/>
          <w:szCs w:val="28"/>
        </w:rPr>
        <w:t>等资质证明</w:t>
      </w:r>
    </w:p>
    <w:p w14:paraId="5364E751">
      <w:pPr>
        <w:spacing w:line="480" w:lineRule="exact"/>
        <w:ind w:firstLine="560" w:firstLineChars="200"/>
        <w:rPr>
          <w:rFonts w:hint="eastAsia" w:ascii="宋体" w:hAnsi="宋体"/>
          <w:sz w:val="28"/>
          <w:szCs w:val="28"/>
        </w:rPr>
      </w:pPr>
      <w:r>
        <w:rPr>
          <w:rFonts w:hint="eastAsia" w:ascii="宋体" w:hAnsi="宋体"/>
          <w:sz w:val="28"/>
          <w:szCs w:val="28"/>
        </w:rPr>
        <w:t>3.产地来源证明</w:t>
      </w:r>
    </w:p>
    <w:p w14:paraId="13DA2BBD">
      <w:pPr>
        <w:spacing w:line="480" w:lineRule="exact"/>
        <w:ind w:firstLine="560" w:firstLineChars="200"/>
        <w:rPr>
          <w:rFonts w:hint="eastAsia" w:ascii="宋体" w:hAnsi="宋体"/>
          <w:sz w:val="28"/>
          <w:szCs w:val="28"/>
        </w:rPr>
      </w:pPr>
      <w:r>
        <w:rPr>
          <w:rFonts w:hint="eastAsia" w:ascii="宋体" w:hAnsi="宋体"/>
          <w:sz w:val="28"/>
          <w:szCs w:val="28"/>
        </w:rPr>
        <w:t>4.权威机构对该产品的鉴定合格证书、检测报告</w:t>
      </w:r>
    </w:p>
    <w:p w14:paraId="0EFC8104">
      <w:pPr>
        <w:spacing w:line="480" w:lineRule="exact"/>
        <w:ind w:firstLine="560" w:firstLineChars="200"/>
        <w:rPr>
          <w:rFonts w:hint="eastAsia" w:ascii="宋体" w:hAnsi="宋体"/>
          <w:sz w:val="28"/>
          <w:szCs w:val="28"/>
        </w:rPr>
      </w:pPr>
      <w:r>
        <w:rPr>
          <w:rFonts w:hint="eastAsia" w:ascii="宋体" w:hAnsi="宋体"/>
          <w:sz w:val="28"/>
          <w:szCs w:val="28"/>
        </w:rPr>
        <w:t>5.使用说明及详细的技术参数说明</w:t>
      </w:r>
    </w:p>
    <w:p w14:paraId="5FE0ECB1">
      <w:pPr>
        <w:spacing w:line="480" w:lineRule="exact"/>
        <w:ind w:firstLine="560" w:firstLineChars="200"/>
        <w:rPr>
          <w:rFonts w:hint="default" w:ascii="宋体" w:hAnsi="宋体" w:eastAsia="宋体"/>
          <w:sz w:val="28"/>
          <w:szCs w:val="28"/>
          <w:lang w:val="en-US" w:eastAsia="zh-CN"/>
        </w:rPr>
      </w:pPr>
      <w:r>
        <w:rPr>
          <w:rFonts w:hint="eastAsia" w:ascii="宋体" w:hAnsi="宋体"/>
          <w:sz w:val="28"/>
          <w:szCs w:val="28"/>
        </w:rPr>
        <w:t>6.项目报价文件</w:t>
      </w:r>
      <w:r>
        <w:rPr>
          <w:rFonts w:hint="eastAsia" w:ascii="宋体" w:hAnsi="宋体"/>
          <w:sz w:val="28"/>
          <w:szCs w:val="28"/>
          <w:lang w:eastAsia="zh-CN"/>
        </w:rPr>
        <w:t>、</w:t>
      </w:r>
      <w:r>
        <w:rPr>
          <w:rFonts w:hint="eastAsia" w:ascii="宋体" w:hAnsi="宋体"/>
          <w:sz w:val="28"/>
          <w:szCs w:val="28"/>
          <w:lang w:val="en-US" w:eastAsia="zh-CN"/>
        </w:rPr>
        <w:t>成本分析表</w:t>
      </w:r>
    </w:p>
    <w:p w14:paraId="5BDA0B10">
      <w:pPr>
        <w:spacing w:line="480" w:lineRule="exact"/>
        <w:ind w:firstLine="560" w:firstLineChars="200"/>
        <w:rPr>
          <w:rFonts w:hint="eastAsia" w:ascii="宋体" w:hAnsi="宋体"/>
          <w:sz w:val="28"/>
          <w:szCs w:val="28"/>
        </w:rPr>
      </w:pPr>
      <w:r>
        <w:rPr>
          <w:rFonts w:hint="eastAsia" w:ascii="宋体" w:hAnsi="宋体"/>
          <w:sz w:val="28"/>
          <w:szCs w:val="28"/>
        </w:rPr>
        <w:t>7.法人代表授权书及身份证明</w:t>
      </w:r>
    </w:p>
    <w:p w14:paraId="31CCB0E8">
      <w:pPr>
        <w:spacing w:line="480" w:lineRule="exact"/>
        <w:ind w:firstLine="560" w:firstLineChars="200"/>
        <w:rPr>
          <w:rFonts w:hint="eastAsia" w:ascii="宋体" w:hAnsi="宋体"/>
          <w:sz w:val="28"/>
          <w:szCs w:val="28"/>
        </w:rPr>
      </w:pPr>
      <w:r>
        <w:rPr>
          <w:rFonts w:hint="eastAsia" w:ascii="宋体" w:hAnsi="宋体"/>
          <w:sz w:val="28"/>
          <w:szCs w:val="28"/>
        </w:rPr>
        <w:t>8.投标方资格声明及技术、售后服务承诺书。</w:t>
      </w:r>
    </w:p>
    <w:p w14:paraId="7001CDEE">
      <w:pPr>
        <w:spacing w:line="480" w:lineRule="exact"/>
        <w:ind w:firstLine="560" w:firstLineChars="200"/>
        <w:rPr>
          <w:rFonts w:hint="eastAsia" w:ascii="宋体" w:hAnsi="宋体"/>
          <w:sz w:val="28"/>
          <w:szCs w:val="28"/>
        </w:rPr>
      </w:pPr>
      <w:r>
        <w:rPr>
          <w:rFonts w:hint="eastAsia" w:ascii="宋体" w:hAnsi="宋体"/>
          <w:sz w:val="28"/>
          <w:szCs w:val="28"/>
        </w:rPr>
        <w:t>9.缴交投标保证金的证明。</w:t>
      </w:r>
    </w:p>
    <w:p w14:paraId="1CD55475">
      <w:pPr>
        <w:spacing w:line="480" w:lineRule="exact"/>
        <w:ind w:firstLine="560" w:firstLineChars="200"/>
        <w:rPr>
          <w:rFonts w:hint="eastAsia" w:ascii="宋体" w:hAnsi="宋体"/>
          <w:sz w:val="28"/>
          <w:szCs w:val="28"/>
        </w:rPr>
      </w:pPr>
      <w:r>
        <w:rPr>
          <w:rFonts w:hint="eastAsia" w:ascii="宋体" w:hAnsi="宋体"/>
          <w:sz w:val="28"/>
          <w:szCs w:val="28"/>
        </w:rPr>
        <w:t>10. 投标方提交的其它资料</w:t>
      </w:r>
    </w:p>
    <w:p w14:paraId="6FC1EAAB">
      <w:pPr>
        <w:spacing w:line="480" w:lineRule="exact"/>
        <w:ind w:firstLine="560" w:firstLineChars="200"/>
        <w:rPr>
          <w:rFonts w:hint="eastAsia" w:ascii="宋体" w:hAnsi="宋体"/>
          <w:sz w:val="28"/>
          <w:szCs w:val="28"/>
        </w:rPr>
      </w:pPr>
      <w:r>
        <w:rPr>
          <w:rFonts w:hint="eastAsia" w:ascii="宋体" w:hAnsi="宋体"/>
          <w:sz w:val="28"/>
          <w:szCs w:val="28"/>
        </w:rPr>
        <w:t>（投标方递交的资料包括但不仅限于以上资料）</w:t>
      </w:r>
    </w:p>
    <w:p w14:paraId="04C18B4C">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448B2BB1">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7E127F6F">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4CDF5F46">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24508A95">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4DB3076C">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7E413E90">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3428EFFB">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06BF3397">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756E52CB">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75AAB72C">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79F50826">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77C319C1">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12550548">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3167644C">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55EB55F4">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24264D7B">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413FFBE0">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6BB84117">
      <w:pPr>
        <w:spacing w:line="700" w:lineRule="exact"/>
        <w:jc w:val="both"/>
        <w:rPr>
          <w:rFonts w:hint="eastAsia" w:ascii="宋体" w:hAnsi="宋体" w:eastAsia="宋体" w:cs="宋体"/>
          <w:color w:val="auto"/>
          <w:sz w:val="28"/>
          <w:szCs w:val="28"/>
        </w:rPr>
      </w:pPr>
    </w:p>
    <w:p w14:paraId="2D6B3319">
      <w:pPr>
        <w:pStyle w:val="13"/>
        <w:jc w:val="center"/>
        <w:rPr>
          <w:rFonts w:hint="eastAsia" w:hAnsi="宋体"/>
        </w:rPr>
      </w:pPr>
      <w:r>
        <w:rPr>
          <w:rFonts w:hint="eastAsia" w:hAnsi="宋体"/>
          <w:b/>
          <w:sz w:val="36"/>
        </w:rPr>
        <w:t>投 标 函</w:t>
      </w:r>
    </w:p>
    <w:p w14:paraId="13BA64FF">
      <w:pPr>
        <w:spacing w:line="480" w:lineRule="exact"/>
        <w:rPr>
          <w:rFonts w:hint="eastAsia" w:ascii="宋体" w:hAnsi="宋体"/>
          <w:b/>
          <w:sz w:val="28"/>
          <w:szCs w:val="28"/>
        </w:rPr>
      </w:pPr>
      <w:r>
        <w:rPr>
          <w:rFonts w:hint="eastAsia" w:ascii="宋体" w:hAnsi="宋体"/>
          <w:b/>
          <w:sz w:val="28"/>
          <w:szCs w:val="28"/>
        </w:rPr>
        <w:t>致：</w:t>
      </w:r>
      <w:r>
        <w:rPr>
          <w:rFonts w:hint="eastAsia" w:ascii="宋体" w:hAnsi="宋体"/>
          <w:b/>
          <w:sz w:val="28"/>
          <w:szCs w:val="28"/>
          <w:u w:val="single"/>
        </w:rPr>
        <w:t xml:space="preserve"> </w:t>
      </w:r>
      <w:r>
        <w:rPr>
          <w:rFonts w:hint="eastAsia" w:ascii="宋体" w:hAnsi="宋体"/>
          <w:b/>
          <w:sz w:val="28"/>
          <w:szCs w:val="28"/>
          <w:u w:val="single"/>
          <w:lang w:val="en-US" w:eastAsia="zh-CN"/>
        </w:rPr>
        <w:t>广东华昌集团</w:t>
      </w:r>
      <w:r>
        <w:rPr>
          <w:rFonts w:hint="eastAsia" w:ascii="宋体" w:hAnsi="宋体"/>
          <w:b/>
          <w:sz w:val="28"/>
          <w:szCs w:val="28"/>
          <w:u w:val="single"/>
        </w:rPr>
        <w:t>有限公司 ：</w:t>
      </w:r>
    </w:p>
    <w:p w14:paraId="43AF551F">
      <w:pPr>
        <w:spacing w:line="480" w:lineRule="exact"/>
        <w:ind w:left="279" w:leftChars="133" w:firstLine="478" w:firstLineChars="171"/>
        <w:rPr>
          <w:rFonts w:hint="eastAsia" w:ascii="宋体" w:hAnsi="宋体"/>
          <w:color w:val="auto"/>
          <w:sz w:val="28"/>
          <w:szCs w:val="28"/>
        </w:rPr>
      </w:pPr>
      <w:r>
        <w:rPr>
          <w:rFonts w:hint="eastAsia" w:ascii="宋体" w:hAnsi="宋体"/>
          <w:sz w:val="28"/>
          <w:szCs w:val="28"/>
        </w:rPr>
        <w:t>1.根</w:t>
      </w:r>
      <w:r>
        <w:rPr>
          <w:rFonts w:hint="eastAsia" w:ascii="宋体" w:hAnsi="宋体"/>
          <w:color w:val="auto"/>
          <w:sz w:val="28"/>
          <w:szCs w:val="28"/>
        </w:rPr>
        <w:t xml:space="preserve">据贵司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rPr>
        <w:t xml:space="preserve">的投标邀请（招标编号: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rPr>
        <w:t>），本签字代表（全名</w:t>
      </w:r>
      <w:r>
        <w:rPr>
          <w:rFonts w:hint="eastAsia" w:ascii="宋体" w:hAnsi="宋体"/>
          <w:color w:val="auto"/>
          <w:sz w:val="28"/>
          <w:szCs w:val="28"/>
          <w:lang w:eastAsia="zh-CN"/>
        </w:rPr>
        <w:t>：</w:t>
      </w:r>
      <w:r>
        <w:rPr>
          <w:rFonts w:hint="eastAsia" w:ascii="宋体" w:hAnsi="宋体"/>
          <w:color w:val="auto"/>
          <w:sz w:val="28"/>
          <w:szCs w:val="28"/>
        </w:rPr>
        <w:t xml:space="preserve"> </w:t>
      </w:r>
      <w:r>
        <w:rPr>
          <w:rFonts w:hint="eastAsia" w:ascii="宋体" w:hAnsi="宋体"/>
          <w:color w:val="auto"/>
          <w:sz w:val="28"/>
          <w:szCs w:val="28"/>
          <w:lang w:val="en-US" w:eastAsia="zh-CN"/>
        </w:rPr>
        <w:t xml:space="preserve">  </w:t>
      </w:r>
      <w:r>
        <w:rPr>
          <w:rFonts w:hint="eastAsia" w:ascii="宋体" w:hAnsi="宋体"/>
          <w:color w:val="auto"/>
          <w:sz w:val="28"/>
          <w:szCs w:val="28"/>
        </w:rPr>
        <w:t>职务</w:t>
      </w:r>
      <w:r>
        <w:rPr>
          <w:rFonts w:hint="eastAsia" w:ascii="宋体" w:hAnsi="宋体"/>
          <w:color w:val="auto"/>
          <w:sz w:val="28"/>
          <w:szCs w:val="28"/>
          <w:lang w:eastAsia="zh-CN"/>
        </w:rPr>
        <w:t>：</w:t>
      </w:r>
      <w:r>
        <w:rPr>
          <w:rFonts w:hint="eastAsia" w:ascii="宋体" w:hAnsi="宋体"/>
          <w:color w:val="auto"/>
          <w:sz w:val="28"/>
          <w:szCs w:val="28"/>
        </w:rPr>
        <w:t xml:space="preserve">  ）正式授权并代表投标方（投标方名称 </w:t>
      </w:r>
      <w:r>
        <w:rPr>
          <w:rFonts w:hint="eastAsia" w:ascii="宋体" w:hAnsi="宋体"/>
          <w:color w:val="auto"/>
          <w:sz w:val="28"/>
          <w:szCs w:val="28"/>
          <w:lang w:eastAsia="zh-CN"/>
        </w:rPr>
        <w:t>：</w:t>
      </w:r>
      <w:r>
        <w:rPr>
          <w:rFonts w:hint="eastAsia" w:ascii="宋体" w:hAnsi="宋体"/>
          <w:color w:val="auto"/>
          <w:sz w:val="28"/>
          <w:szCs w:val="28"/>
          <w:u w:val="single"/>
          <w:lang w:val="en-US" w:eastAsia="zh-CN"/>
        </w:rPr>
        <w:t xml:space="preserve">      </w:t>
      </w:r>
      <w:r>
        <w:rPr>
          <w:rFonts w:hint="eastAsia" w:ascii="宋体" w:hAnsi="宋体"/>
          <w:color w:val="auto"/>
          <w:sz w:val="28"/>
          <w:szCs w:val="28"/>
        </w:rPr>
        <w:t xml:space="preserve">  、地址</w:t>
      </w:r>
      <w:r>
        <w:rPr>
          <w:rFonts w:hint="eastAsia" w:ascii="宋体" w:hAnsi="宋体"/>
          <w:color w:val="auto"/>
          <w:sz w:val="28"/>
          <w:szCs w:val="28"/>
          <w:lang w:eastAsia="zh-CN"/>
        </w:rPr>
        <w:t>：</w:t>
      </w:r>
      <w:r>
        <w:rPr>
          <w:rFonts w:hint="eastAsia" w:ascii="宋体" w:hAnsi="宋体"/>
          <w:color w:val="auto"/>
          <w:sz w:val="28"/>
          <w:szCs w:val="28"/>
          <w:u w:val="single"/>
          <w:lang w:val="en-US" w:eastAsia="zh-CN"/>
        </w:rPr>
        <w:t xml:space="preserve">     </w:t>
      </w:r>
      <w:r>
        <w:rPr>
          <w:rFonts w:hint="eastAsia" w:ascii="宋体" w:hAnsi="宋体"/>
          <w:color w:val="auto"/>
          <w:sz w:val="28"/>
          <w:szCs w:val="28"/>
        </w:rPr>
        <w:t>）承诺：提交材料中所含的信息均为真实、准确、完整，且不具有任何误导性。接受招标方对我方的所有约束条款，严格按招标文件所限定的时间办理相关手续。</w:t>
      </w:r>
    </w:p>
    <w:p w14:paraId="7470F304">
      <w:pPr>
        <w:spacing w:line="480" w:lineRule="exact"/>
        <w:ind w:firstLine="570"/>
        <w:rPr>
          <w:rFonts w:hint="eastAsia" w:ascii="宋体" w:hAnsi="宋体" w:eastAsia="宋体"/>
          <w:sz w:val="28"/>
          <w:szCs w:val="28"/>
          <w:lang w:eastAsia="zh-CN"/>
        </w:rPr>
      </w:pPr>
      <w:r>
        <w:rPr>
          <w:rFonts w:hint="eastAsia" w:ascii="宋体" w:hAnsi="宋体"/>
          <w:color w:val="auto"/>
          <w:sz w:val="28"/>
          <w:szCs w:val="28"/>
        </w:rPr>
        <w:t xml:space="preserve">2.我方保证遵守招标文件的全部规定，以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w:t>
      </w:r>
      <w:r>
        <w:rPr>
          <w:rFonts w:hint="eastAsia" w:ascii="宋体" w:hAnsi="宋体"/>
          <w:color w:val="auto"/>
          <w:sz w:val="28"/>
          <w:szCs w:val="28"/>
          <w:u w:val="single"/>
        </w:rPr>
        <w:t xml:space="preserve"> </w:t>
      </w:r>
      <w:r>
        <w:rPr>
          <w:rFonts w:hint="eastAsia" w:ascii="宋体" w:hAnsi="宋体"/>
          <w:color w:val="auto"/>
          <w:sz w:val="28"/>
          <w:szCs w:val="28"/>
        </w:rPr>
        <w:t>方式提供金额为人民币</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w:t>
      </w:r>
      <w:r>
        <w:rPr>
          <w:rFonts w:hint="eastAsia" w:ascii="宋体" w:hAnsi="宋体"/>
          <w:color w:val="auto"/>
          <w:sz w:val="28"/>
          <w:szCs w:val="28"/>
          <w:u w:val="single"/>
        </w:rPr>
        <w:t xml:space="preserve"> </w:t>
      </w:r>
      <w:r>
        <w:rPr>
          <w:rFonts w:hint="eastAsia" w:ascii="宋体" w:hAnsi="宋体"/>
          <w:color w:val="auto"/>
          <w:sz w:val="28"/>
          <w:szCs w:val="28"/>
        </w:rPr>
        <w:t>元作为本次投标保证金</w:t>
      </w:r>
      <w:r>
        <w:rPr>
          <w:rFonts w:hint="eastAsia" w:ascii="宋体" w:hAnsi="宋体"/>
          <w:color w:val="auto"/>
          <w:sz w:val="28"/>
          <w:szCs w:val="28"/>
          <w:lang w:eastAsia="zh-CN"/>
        </w:rPr>
        <w:t>。</w:t>
      </w:r>
    </w:p>
    <w:p w14:paraId="270C982C">
      <w:pPr>
        <w:spacing w:line="480" w:lineRule="exact"/>
        <w:ind w:firstLine="560" w:firstLineChars="200"/>
        <w:rPr>
          <w:rFonts w:hint="eastAsia" w:ascii="宋体" w:hAnsi="宋体"/>
          <w:sz w:val="28"/>
          <w:szCs w:val="28"/>
        </w:rPr>
      </w:pPr>
      <w:r>
        <w:rPr>
          <w:rFonts w:hint="eastAsia" w:ascii="宋体" w:hAnsi="宋体"/>
          <w:sz w:val="28"/>
          <w:szCs w:val="28"/>
          <w:lang w:val="en-US" w:eastAsia="zh-CN"/>
        </w:rPr>
        <w:t>3</w:t>
      </w:r>
      <w:r>
        <w:rPr>
          <w:rFonts w:hint="eastAsia" w:ascii="宋体" w:hAnsi="宋体"/>
          <w:sz w:val="28"/>
          <w:szCs w:val="28"/>
        </w:rPr>
        <w:t>.投标方已详细阅读全部招标文件，包括修改文件（如有的话）和有关附件，将自行承担因对全部招标文件理解不正确或误解而产生的相应后果。</w:t>
      </w:r>
    </w:p>
    <w:p w14:paraId="16AE4D7E">
      <w:pPr>
        <w:spacing w:line="480" w:lineRule="exact"/>
        <w:ind w:firstLine="570"/>
        <w:rPr>
          <w:rFonts w:hint="eastAsia" w:ascii="宋体" w:hAnsi="宋体"/>
          <w:sz w:val="28"/>
          <w:szCs w:val="28"/>
        </w:rPr>
      </w:pPr>
      <w:r>
        <w:rPr>
          <w:rFonts w:hint="eastAsia" w:ascii="宋体" w:hAnsi="宋体"/>
          <w:sz w:val="28"/>
          <w:szCs w:val="28"/>
          <w:lang w:val="en-US" w:eastAsia="zh-CN"/>
        </w:rPr>
        <w:t>4</w:t>
      </w:r>
      <w:r>
        <w:rPr>
          <w:rFonts w:hint="eastAsia" w:ascii="宋体" w:hAnsi="宋体"/>
          <w:sz w:val="28"/>
          <w:szCs w:val="28"/>
        </w:rPr>
        <w:t>.一旦我方中标，我方将在收到中标通知后按贵司要求签订合同并履行合同责任和义务。并严格按照贵司的要求在规定时间内完成中</w:t>
      </w:r>
      <w:bookmarkStart w:id="1" w:name="_GoBack"/>
      <w:bookmarkEnd w:id="1"/>
      <w:r>
        <w:rPr>
          <w:rFonts w:hint="eastAsia" w:ascii="宋体" w:hAnsi="宋体"/>
          <w:sz w:val="28"/>
          <w:szCs w:val="28"/>
        </w:rPr>
        <w:t>标物料的开模、送样确认等环节。</w:t>
      </w:r>
    </w:p>
    <w:p w14:paraId="6AED4917">
      <w:pPr>
        <w:spacing w:line="480" w:lineRule="exact"/>
        <w:ind w:firstLine="560" w:firstLineChars="200"/>
        <w:rPr>
          <w:rFonts w:hint="eastAsia" w:ascii="宋体" w:hAnsi="宋体"/>
          <w:sz w:val="28"/>
          <w:szCs w:val="28"/>
        </w:rPr>
      </w:pPr>
      <w:r>
        <w:rPr>
          <w:rFonts w:hint="eastAsia" w:ascii="宋体" w:hAnsi="宋体"/>
          <w:sz w:val="28"/>
          <w:szCs w:val="28"/>
          <w:lang w:val="en-US" w:eastAsia="zh-CN"/>
        </w:rPr>
        <w:t>5</w:t>
      </w:r>
      <w:r>
        <w:rPr>
          <w:rFonts w:hint="eastAsia" w:ascii="宋体" w:hAnsi="宋体"/>
          <w:sz w:val="28"/>
          <w:szCs w:val="28"/>
        </w:rPr>
        <w:t>.投标方同意并理解贵司评标方式；遵从贵司在本次招标过程中的每一项决定。</w:t>
      </w:r>
    </w:p>
    <w:p w14:paraId="5FC9221B">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478D1B82">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5459A90F">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7E29F7C6">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0BF062EF">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261FFC68">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3AD4CE90">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7A342734">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5B07FF30">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65F20357">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25C342FF">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734E3D3F">
      <w:pPr>
        <w:spacing w:line="400" w:lineRule="exact"/>
        <w:jc w:val="both"/>
        <w:rPr>
          <w:rFonts w:hint="eastAsia" w:ascii="宋体" w:hAnsi="宋体" w:eastAsia="宋体" w:cs="宋体"/>
          <w:b w:val="0"/>
          <w:bCs w:val="0"/>
          <w:color w:val="auto"/>
          <w:sz w:val="28"/>
          <w:szCs w:val="28"/>
          <w:lang w:eastAsia="zh-CN"/>
        </w:rPr>
      </w:pPr>
    </w:p>
    <w:p w14:paraId="3A58E47A">
      <w:pPr>
        <w:spacing w:line="400" w:lineRule="exact"/>
        <w:jc w:val="both"/>
        <w:rPr>
          <w:rFonts w:hint="eastAsia" w:ascii="宋体" w:hAnsi="宋体" w:eastAsia="宋体" w:cs="宋体"/>
          <w:b w:val="0"/>
          <w:bCs w:val="0"/>
          <w:color w:val="auto"/>
          <w:sz w:val="28"/>
          <w:szCs w:val="28"/>
          <w:lang w:eastAsia="zh-CN"/>
        </w:rPr>
      </w:pPr>
    </w:p>
    <w:p w14:paraId="79C657BE">
      <w:pPr>
        <w:spacing w:line="480" w:lineRule="exact"/>
        <w:ind w:firstLine="562" w:firstLineChars="200"/>
        <w:jc w:val="center"/>
        <w:rPr>
          <w:rFonts w:hint="default" w:ascii="宋体" w:hAnsi="宋体" w:eastAsia="宋体"/>
          <w:b/>
          <w:bCs/>
          <w:sz w:val="28"/>
          <w:szCs w:val="28"/>
          <w:lang w:val="en-US" w:eastAsia="zh-CN"/>
        </w:rPr>
      </w:pPr>
      <w:r>
        <w:rPr>
          <w:rFonts w:hint="eastAsia" w:ascii="宋体" w:hAnsi="宋体"/>
          <w:b/>
          <w:bCs/>
          <w:sz w:val="28"/>
          <w:szCs w:val="28"/>
          <w:lang w:val="en-US" w:eastAsia="zh-CN"/>
        </w:rPr>
        <w:t>供应商登记表</w:t>
      </w:r>
    </w:p>
    <w:tbl>
      <w:tblPr>
        <w:tblStyle w:val="7"/>
        <w:tblpPr w:leftFromText="180" w:rightFromText="180" w:vertAnchor="text" w:horzAnchor="page" w:tblpX="1491" w:tblpY="163"/>
        <w:tblOverlap w:val="never"/>
        <w:tblW w:w="9283" w:type="dxa"/>
        <w:tblInd w:w="0" w:type="dxa"/>
        <w:shd w:val="clear" w:color="auto" w:fill="auto"/>
        <w:tblLayout w:type="fixed"/>
        <w:tblCellMar>
          <w:top w:w="0" w:type="dxa"/>
          <w:left w:w="0" w:type="dxa"/>
          <w:bottom w:w="0" w:type="dxa"/>
          <w:right w:w="0" w:type="dxa"/>
        </w:tblCellMar>
      </w:tblPr>
      <w:tblGrid>
        <w:gridCol w:w="2671"/>
        <w:gridCol w:w="1920"/>
        <w:gridCol w:w="2415"/>
        <w:gridCol w:w="2277"/>
      </w:tblGrid>
      <w:tr w14:paraId="7E72FC5B">
        <w:tblPrEx>
          <w:shd w:val="clear" w:color="auto" w:fill="auto"/>
          <w:tblCellMar>
            <w:top w:w="0" w:type="dxa"/>
            <w:left w:w="0" w:type="dxa"/>
            <w:bottom w:w="0" w:type="dxa"/>
            <w:right w:w="0" w:type="dxa"/>
          </w:tblCellMar>
        </w:tblPrEx>
        <w:trPr>
          <w:trHeight w:val="90" w:hRule="atLeast"/>
        </w:trPr>
        <w:tc>
          <w:tcPr>
            <w:tcW w:w="9283"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EBD09F">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公司基本信息</w:t>
            </w:r>
          </w:p>
        </w:tc>
      </w:tr>
      <w:tr w14:paraId="7F972C94">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412E00D">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公司全名（中文）</w:t>
            </w:r>
          </w:p>
        </w:tc>
        <w:tc>
          <w:tcPr>
            <w:tcW w:w="19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5A04AD1">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93319C">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cs="宋体"/>
                <w:i w:val="0"/>
                <w:color w:val="000000"/>
                <w:kern w:val="0"/>
                <w:sz w:val="24"/>
                <w:szCs w:val="24"/>
                <w:u w:val="none"/>
                <w:lang w:val="en-US" w:eastAsia="zh-CN" w:bidi="ar"/>
              </w:rPr>
              <w:t>公司</w:t>
            </w:r>
            <w:r>
              <w:rPr>
                <w:rFonts w:hint="eastAsia" w:ascii="宋体" w:hAnsi="宋体" w:eastAsia="宋体" w:cs="宋体"/>
                <w:i w:val="0"/>
                <w:color w:val="000000"/>
                <w:kern w:val="0"/>
                <w:sz w:val="24"/>
                <w:szCs w:val="24"/>
                <w:u w:val="none"/>
                <w:lang w:val="en-US" w:eastAsia="zh-CN" w:bidi="ar"/>
              </w:rPr>
              <w:t>成立时间</w:t>
            </w:r>
          </w:p>
        </w:tc>
        <w:tc>
          <w:tcPr>
            <w:tcW w:w="2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0C19C3">
            <w:pPr>
              <w:jc w:val="center"/>
              <w:rPr>
                <w:rFonts w:hint="eastAsia" w:ascii="宋体" w:hAnsi="宋体" w:eastAsia="宋体" w:cs="宋体"/>
                <w:i w:val="0"/>
                <w:color w:val="000000"/>
                <w:sz w:val="24"/>
                <w:szCs w:val="24"/>
                <w:u w:val="none"/>
              </w:rPr>
            </w:pPr>
          </w:p>
        </w:tc>
      </w:tr>
      <w:tr w14:paraId="68690EBE">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E8BE35B">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公司地址</w:t>
            </w:r>
          </w:p>
        </w:tc>
        <w:tc>
          <w:tcPr>
            <w:tcW w:w="19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11EC427">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38864C">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注册资本</w:t>
            </w:r>
            <w:r>
              <w:rPr>
                <w:rFonts w:hint="eastAsia" w:ascii="宋体" w:hAnsi="宋体" w:cs="宋体"/>
                <w:i w:val="0"/>
                <w:color w:val="000000"/>
                <w:kern w:val="0"/>
                <w:sz w:val="24"/>
                <w:szCs w:val="24"/>
                <w:u w:val="none"/>
                <w:lang w:val="en-US" w:eastAsia="zh-CN" w:bidi="ar"/>
              </w:rPr>
              <w:t>（实缴）</w:t>
            </w:r>
          </w:p>
        </w:tc>
        <w:tc>
          <w:tcPr>
            <w:tcW w:w="2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949727">
            <w:pPr>
              <w:jc w:val="center"/>
              <w:rPr>
                <w:rFonts w:hint="eastAsia" w:ascii="宋体" w:hAnsi="宋体" w:eastAsia="宋体" w:cs="宋体"/>
                <w:i w:val="0"/>
                <w:color w:val="000000"/>
                <w:sz w:val="24"/>
                <w:szCs w:val="24"/>
                <w:u w:val="none"/>
              </w:rPr>
            </w:pPr>
          </w:p>
        </w:tc>
      </w:tr>
      <w:tr w14:paraId="37E26826">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84702A">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经营范围</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26A7A58">
            <w:pPr>
              <w:jc w:val="center"/>
              <w:rPr>
                <w:rFonts w:hint="eastAsia" w:ascii="宋体" w:hAnsi="宋体" w:eastAsia="宋体" w:cs="宋体"/>
                <w:i w:val="0"/>
                <w:color w:val="000000"/>
                <w:sz w:val="24"/>
                <w:szCs w:val="24"/>
                <w:u w:val="none"/>
              </w:rPr>
            </w:pPr>
          </w:p>
        </w:tc>
      </w:tr>
      <w:tr w14:paraId="369BC106">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D20428">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经营品牌或者主力商品</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30D50D">
            <w:pPr>
              <w:jc w:val="center"/>
              <w:rPr>
                <w:rFonts w:hint="eastAsia" w:ascii="宋体" w:hAnsi="宋体" w:eastAsia="宋体" w:cs="宋体"/>
                <w:i w:val="0"/>
                <w:color w:val="000000"/>
                <w:sz w:val="24"/>
                <w:szCs w:val="24"/>
                <w:u w:val="none"/>
              </w:rPr>
            </w:pPr>
          </w:p>
        </w:tc>
      </w:tr>
      <w:tr w14:paraId="7898F938">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A1F27F">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旗下关联企业（公司）</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E6BC22">
            <w:pPr>
              <w:jc w:val="center"/>
              <w:rPr>
                <w:rFonts w:hint="eastAsia" w:ascii="宋体" w:hAnsi="宋体" w:eastAsia="宋体" w:cs="宋体"/>
                <w:i w:val="0"/>
                <w:color w:val="000000"/>
                <w:sz w:val="24"/>
                <w:szCs w:val="24"/>
                <w:u w:val="none"/>
              </w:rPr>
            </w:pPr>
          </w:p>
        </w:tc>
      </w:tr>
      <w:tr w14:paraId="0821BC33">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CF0350">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是否可以开具发票       </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CC15F34">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□增值税专用发票    □普通发票</w:t>
            </w:r>
            <w:r>
              <w:rPr>
                <w:rFonts w:hint="eastAsia" w:ascii="宋体" w:hAnsi="宋体" w:cs="宋体"/>
                <w:i w:val="0"/>
                <w:color w:val="000000"/>
                <w:kern w:val="0"/>
                <w:sz w:val="24"/>
                <w:szCs w:val="24"/>
                <w:u w:val="none"/>
                <w:lang w:val="en-US" w:eastAsia="zh-CN" w:bidi="ar"/>
              </w:rPr>
              <w:t xml:space="preserve">     </w:t>
            </w:r>
            <w:r>
              <w:rPr>
                <w:rFonts w:hint="eastAsia" w:ascii="宋体" w:hAnsi="宋体" w:eastAsia="宋体" w:cs="宋体"/>
                <w:i w:val="0"/>
                <w:color w:val="000000"/>
                <w:kern w:val="0"/>
                <w:sz w:val="24"/>
                <w:szCs w:val="24"/>
                <w:u w:val="none"/>
                <w:lang w:val="en-US" w:eastAsia="zh-CN" w:bidi="ar"/>
              </w:rPr>
              <w:t>税点    %</w:t>
            </w:r>
          </w:p>
        </w:tc>
      </w:tr>
      <w:tr w14:paraId="0FF1DC3E">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5337A537">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相关资质（施工）证书/等级</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1210425C">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施工类资质等级： □特级  □一级  □二级  □三级</w:t>
            </w:r>
          </w:p>
          <w:p w14:paraId="086D3563">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特种经营/作业资质：</w:t>
            </w:r>
          </w:p>
          <w:p w14:paraId="59584654">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其他荣誉证书：</w:t>
            </w:r>
          </w:p>
        </w:tc>
      </w:tr>
      <w:tr w14:paraId="06C1901F">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2CF175B9">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公司性质</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5142F7D6">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□外商独资 □合资/合作 □国有及国有控股 □民营  □个体 □上市 □其它（说明）</w:t>
            </w:r>
          </w:p>
        </w:tc>
      </w:tr>
      <w:tr w14:paraId="64153536">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22DB145F">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供应性质/可多选</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7C04E2F3">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□原厂直供     □分公司     □经销商     □贸易商     □其它（说明）</w:t>
            </w:r>
          </w:p>
        </w:tc>
      </w:tr>
      <w:tr w14:paraId="51551A5D">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71BE9D17">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生产场所</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C06B041">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厂房：□自有 □租赁 租期       年，从     年    月   到     年    月</w:t>
            </w:r>
          </w:p>
        </w:tc>
      </w:tr>
      <w:tr w14:paraId="4CBDD4C2">
        <w:tblPrEx>
          <w:tblCellMar>
            <w:top w:w="0" w:type="dxa"/>
            <w:left w:w="0" w:type="dxa"/>
            <w:bottom w:w="0" w:type="dxa"/>
            <w:right w:w="0" w:type="dxa"/>
          </w:tblCellMar>
        </w:tblPrEx>
        <w:trPr>
          <w:trHeight w:val="90" w:hRule="atLeast"/>
        </w:trPr>
        <w:tc>
          <w:tcPr>
            <w:tcW w:w="2671"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76D926B6">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最近三年的销售额</w:t>
            </w: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4601A3E4">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cs="宋体"/>
                <w:i w:val="0"/>
                <w:color w:val="000000"/>
                <w:kern w:val="0"/>
                <w:sz w:val="24"/>
                <w:szCs w:val="24"/>
                <w:u w:val="none"/>
                <w:lang w:val="en-US" w:eastAsia="zh-CN" w:bidi="ar"/>
              </w:rPr>
              <w:t>年份</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09E1BBCE">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自己公司总销售额</w:t>
            </w: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02620F86">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在华昌的销售额</w:t>
            </w:r>
          </w:p>
        </w:tc>
      </w:tr>
      <w:tr w14:paraId="1ADC450C">
        <w:tblPrEx>
          <w:tblCellMar>
            <w:top w:w="0" w:type="dxa"/>
            <w:left w:w="0" w:type="dxa"/>
            <w:bottom w:w="0" w:type="dxa"/>
            <w:right w:w="0" w:type="dxa"/>
          </w:tblCellMar>
        </w:tblPrEx>
        <w:trPr>
          <w:trHeight w:val="90" w:hRule="atLeast"/>
        </w:trPr>
        <w:tc>
          <w:tcPr>
            <w:tcW w:w="2671"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16E78538">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42464A7D">
            <w:pPr>
              <w:jc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去年</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1D5F9F87">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2AC541F9">
            <w:pPr>
              <w:jc w:val="center"/>
              <w:rPr>
                <w:rFonts w:hint="eastAsia" w:ascii="宋体" w:hAnsi="宋体" w:eastAsia="宋体" w:cs="宋体"/>
                <w:i w:val="0"/>
                <w:color w:val="000000"/>
                <w:sz w:val="24"/>
                <w:szCs w:val="24"/>
                <w:u w:val="none"/>
              </w:rPr>
            </w:pPr>
          </w:p>
        </w:tc>
      </w:tr>
      <w:tr w14:paraId="77A22594">
        <w:tblPrEx>
          <w:tblCellMar>
            <w:top w:w="0" w:type="dxa"/>
            <w:left w:w="0" w:type="dxa"/>
            <w:bottom w:w="0" w:type="dxa"/>
            <w:right w:w="0" w:type="dxa"/>
          </w:tblCellMar>
        </w:tblPrEx>
        <w:trPr>
          <w:trHeight w:val="90" w:hRule="atLeast"/>
        </w:trPr>
        <w:tc>
          <w:tcPr>
            <w:tcW w:w="2671"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8D9D08B">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D877F8A">
            <w:pPr>
              <w:jc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前年</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34BAC97E">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2B1C5E0A">
            <w:pPr>
              <w:jc w:val="center"/>
              <w:rPr>
                <w:rFonts w:hint="eastAsia" w:ascii="宋体" w:hAnsi="宋体" w:eastAsia="宋体" w:cs="宋体"/>
                <w:i w:val="0"/>
                <w:color w:val="000000"/>
                <w:sz w:val="24"/>
                <w:szCs w:val="24"/>
                <w:u w:val="none"/>
              </w:rPr>
            </w:pPr>
          </w:p>
        </w:tc>
      </w:tr>
      <w:tr w14:paraId="7E4F10F1">
        <w:tblPrEx>
          <w:tblCellMar>
            <w:top w:w="0" w:type="dxa"/>
            <w:left w:w="0" w:type="dxa"/>
            <w:bottom w:w="0" w:type="dxa"/>
            <w:right w:w="0" w:type="dxa"/>
          </w:tblCellMar>
        </w:tblPrEx>
        <w:trPr>
          <w:trHeight w:val="90" w:hRule="atLeast"/>
        </w:trPr>
        <w:tc>
          <w:tcPr>
            <w:tcW w:w="2671"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79124EE3">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31BC435E">
            <w:pPr>
              <w:jc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大前年</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4E517DA">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582A3449">
            <w:pPr>
              <w:jc w:val="center"/>
              <w:rPr>
                <w:rFonts w:hint="eastAsia" w:ascii="宋体" w:hAnsi="宋体" w:eastAsia="宋体" w:cs="宋体"/>
                <w:i w:val="0"/>
                <w:color w:val="000000"/>
                <w:sz w:val="24"/>
                <w:szCs w:val="24"/>
                <w:u w:val="none"/>
              </w:rPr>
            </w:pPr>
          </w:p>
        </w:tc>
      </w:tr>
      <w:tr w14:paraId="2AEBE26A">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3C760971">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主要客户名称</w:t>
            </w: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031081ED">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合作时间</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5EA944A">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历史销售额（去年）</w:t>
            </w: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125F0702">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销售额占比（%）约数</w:t>
            </w:r>
          </w:p>
        </w:tc>
      </w:tr>
      <w:tr w14:paraId="03F2C2EE">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2A376BE7">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12B8351F">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52D3B641">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3EAA6AC4">
            <w:pPr>
              <w:jc w:val="center"/>
              <w:rPr>
                <w:rFonts w:hint="eastAsia" w:ascii="宋体" w:hAnsi="宋体" w:eastAsia="宋体" w:cs="宋体"/>
                <w:i w:val="0"/>
                <w:color w:val="000000"/>
                <w:sz w:val="24"/>
                <w:szCs w:val="24"/>
                <w:u w:val="none"/>
              </w:rPr>
            </w:pPr>
          </w:p>
        </w:tc>
      </w:tr>
      <w:tr w14:paraId="0EAB6176">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3F051DD6">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08268ADB">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7F4A84EF">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56C613D1">
            <w:pPr>
              <w:jc w:val="center"/>
              <w:rPr>
                <w:rFonts w:hint="eastAsia" w:ascii="宋体" w:hAnsi="宋体" w:eastAsia="宋体" w:cs="宋体"/>
                <w:i w:val="0"/>
                <w:color w:val="000000"/>
                <w:sz w:val="24"/>
                <w:szCs w:val="24"/>
                <w:u w:val="none"/>
              </w:rPr>
            </w:pPr>
          </w:p>
        </w:tc>
      </w:tr>
      <w:tr w14:paraId="054C34AF">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7C73807C">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25839853">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56464FFA">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406CC55C">
            <w:pPr>
              <w:jc w:val="center"/>
              <w:rPr>
                <w:rFonts w:hint="eastAsia" w:ascii="宋体" w:hAnsi="宋体" w:eastAsia="宋体" w:cs="宋体"/>
                <w:i w:val="0"/>
                <w:color w:val="000000"/>
                <w:sz w:val="24"/>
                <w:szCs w:val="24"/>
                <w:u w:val="none"/>
              </w:rPr>
            </w:pPr>
          </w:p>
        </w:tc>
      </w:tr>
      <w:tr w14:paraId="40ABB390">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25143B26">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生产设备（线）</w:t>
            </w: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50648647">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生产能力、状态</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71F5021D">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设计/开发能力</w:t>
            </w: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44C970B3">
            <w:pPr>
              <w:tabs>
                <w:tab w:val="left" w:pos="480"/>
              </w:tabs>
              <w:jc w:val="left"/>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ab/>
            </w:r>
            <w:r>
              <w:rPr>
                <w:rFonts w:hint="eastAsia" w:ascii="宋体" w:hAnsi="宋体" w:cs="宋体"/>
                <w:i w:val="0"/>
                <w:color w:val="000000"/>
                <w:sz w:val="24"/>
                <w:szCs w:val="24"/>
                <w:u w:val="none"/>
                <w:lang w:eastAsia="zh-CN"/>
              </w:rPr>
              <w:t>主要原材料品牌</w:t>
            </w:r>
          </w:p>
        </w:tc>
      </w:tr>
      <w:tr w14:paraId="669DCC9D">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1D116AE0">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13719345">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125E84DD">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F65BCD7">
            <w:pPr>
              <w:tabs>
                <w:tab w:val="left" w:pos="480"/>
              </w:tabs>
              <w:jc w:val="left"/>
              <w:rPr>
                <w:rFonts w:hint="eastAsia" w:ascii="宋体" w:hAnsi="宋体" w:cs="宋体"/>
                <w:i w:val="0"/>
                <w:color w:val="000000"/>
                <w:sz w:val="24"/>
                <w:szCs w:val="24"/>
                <w:u w:val="none"/>
                <w:lang w:eastAsia="zh-CN"/>
              </w:rPr>
            </w:pPr>
          </w:p>
        </w:tc>
      </w:tr>
      <w:tr w14:paraId="35C2ACBB">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072BEE14">
            <w:pPr>
              <w:tabs>
                <w:tab w:val="left" w:pos="811"/>
              </w:tabs>
              <w:jc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与华昌有无合作历史</w:t>
            </w: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3EF97A9">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□有    □无</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09536624">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与华昌历史合作时间</w:t>
            </w: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480BFE3">
            <w:pPr>
              <w:tabs>
                <w:tab w:val="left" w:pos="480"/>
              </w:tabs>
              <w:jc w:val="left"/>
              <w:rPr>
                <w:rFonts w:hint="eastAsia" w:ascii="宋体" w:hAnsi="宋体" w:cs="宋体"/>
                <w:i w:val="0"/>
                <w:color w:val="000000"/>
                <w:sz w:val="24"/>
                <w:szCs w:val="24"/>
                <w:u w:val="none"/>
                <w:lang w:eastAsia="zh-CN"/>
              </w:rPr>
            </w:pPr>
          </w:p>
        </w:tc>
      </w:tr>
      <w:tr w14:paraId="0F477658">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028F431">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与华昌过往重要事项</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1D6308BA">
            <w:pPr>
              <w:tabs>
                <w:tab w:val="left" w:pos="480"/>
              </w:tabs>
              <w:jc w:val="left"/>
              <w:rPr>
                <w:rFonts w:hint="eastAsia" w:ascii="宋体" w:hAnsi="宋体" w:cs="宋体"/>
                <w:i w:val="0"/>
                <w:color w:val="000000"/>
                <w:sz w:val="24"/>
                <w:szCs w:val="24"/>
                <w:u w:val="none"/>
                <w:lang w:eastAsia="zh-CN"/>
              </w:rPr>
            </w:pPr>
          </w:p>
        </w:tc>
      </w:tr>
      <w:tr w14:paraId="55A4C590">
        <w:tblPrEx>
          <w:tblCellMar>
            <w:top w:w="0" w:type="dxa"/>
            <w:left w:w="0" w:type="dxa"/>
            <w:bottom w:w="0" w:type="dxa"/>
            <w:right w:w="0" w:type="dxa"/>
          </w:tblCellMar>
        </w:tblPrEx>
        <w:trPr>
          <w:trHeight w:val="90" w:hRule="atLeast"/>
        </w:trPr>
        <w:tc>
          <w:tcPr>
            <w:tcW w:w="9283" w:type="dxa"/>
            <w:gridSpan w:val="4"/>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4BFBF682">
            <w:pPr>
              <w:jc w:val="left"/>
              <w:rPr>
                <w:rFonts w:hint="eastAsia" w:ascii="宋体" w:hAnsi="宋体" w:cs="宋体"/>
                <w:i w:val="0"/>
                <w:color w:val="000000"/>
                <w:sz w:val="24"/>
                <w:szCs w:val="24"/>
                <w:u w:val="none"/>
                <w:lang w:eastAsia="zh-CN"/>
              </w:rPr>
            </w:pPr>
            <w:r>
              <w:rPr>
                <w:rFonts w:hint="eastAsia" w:ascii="宋体" w:hAnsi="宋体" w:cs="宋体"/>
                <w:b/>
                <w:bCs/>
                <w:i w:val="0"/>
                <w:color w:val="000000"/>
                <w:sz w:val="24"/>
                <w:szCs w:val="24"/>
                <w:u w:val="none"/>
                <w:lang w:eastAsia="zh-CN"/>
              </w:rPr>
              <w:t>联系信息</w:t>
            </w:r>
          </w:p>
        </w:tc>
      </w:tr>
    </w:tbl>
    <w:tbl>
      <w:tblPr>
        <w:tblStyle w:val="7"/>
        <w:tblpPr w:leftFromText="180" w:rightFromText="180" w:vertAnchor="text" w:horzAnchor="page" w:tblpX="1475" w:tblpY="363"/>
        <w:tblOverlap w:val="never"/>
        <w:tblW w:w="93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153"/>
        <w:gridCol w:w="1087"/>
        <w:gridCol w:w="1503"/>
        <w:gridCol w:w="1492"/>
        <w:gridCol w:w="1245"/>
        <w:gridCol w:w="405"/>
        <w:gridCol w:w="2430"/>
      </w:tblGrid>
      <w:tr w14:paraId="25CB86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95" w:hRule="atLeast"/>
        </w:trPr>
        <w:tc>
          <w:tcPr>
            <w:tcW w:w="11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CF51C">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联系人</w:t>
            </w:r>
          </w:p>
        </w:tc>
        <w:tc>
          <w:tcPr>
            <w:tcW w:w="10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E058FF">
            <w:pPr>
              <w:rPr>
                <w:rFonts w:hint="eastAsia" w:ascii="宋体" w:hAnsi="宋体" w:eastAsia="宋体" w:cs="宋体"/>
                <w:b w:val="0"/>
                <w:bCs w:val="0"/>
                <w:i w:val="0"/>
                <w:color w:val="000000"/>
                <w:sz w:val="24"/>
                <w:szCs w:val="24"/>
                <w:u w:val="none"/>
              </w:rPr>
            </w:pPr>
          </w:p>
        </w:tc>
        <w:tc>
          <w:tcPr>
            <w:tcW w:w="15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70729">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企业法人代表</w:t>
            </w:r>
          </w:p>
        </w:tc>
        <w:tc>
          <w:tcPr>
            <w:tcW w:w="1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F3D4CD">
            <w:pPr>
              <w:rPr>
                <w:rFonts w:hint="eastAsia" w:ascii="宋体" w:hAnsi="宋体" w:eastAsia="宋体" w:cs="宋体"/>
                <w:b w:val="0"/>
                <w:bCs w:val="0"/>
                <w:i w:val="0"/>
                <w:color w:val="000000"/>
                <w:sz w:val="24"/>
                <w:szCs w:val="24"/>
                <w:u w:val="none"/>
              </w:rPr>
            </w:pP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F4B643">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实际控制人</w:t>
            </w: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FB7D48">
            <w:pPr>
              <w:jc w:val="center"/>
              <w:rPr>
                <w:rFonts w:hint="eastAsia" w:ascii="宋体" w:hAnsi="宋体" w:eastAsia="宋体" w:cs="宋体"/>
                <w:b w:val="0"/>
                <w:bCs w:val="0"/>
                <w:i w:val="0"/>
                <w:color w:val="000000"/>
                <w:sz w:val="24"/>
                <w:szCs w:val="24"/>
                <w:u w:val="none"/>
              </w:rPr>
            </w:pPr>
          </w:p>
        </w:tc>
      </w:tr>
      <w:tr w14:paraId="2C35FA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15" w:hRule="atLeast"/>
        </w:trPr>
        <w:tc>
          <w:tcPr>
            <w:tcW w:w="11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840C43">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公司职务</w:t>
            </w:r>
          </w:p>
        </w:tc>
        <w:tc>
          <w:tcPr>
            <w:tcW w:w="10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3670E">
            <w:pPr>
              <w:rPr>
                <w:rFonts w:hint="eastAsia" w:ascii="宋体" w:hAnsi="宋体" w:eastAsia="宋体" w:cs="宋体"/>
                <w:b w:val="0"/>
                <w:bCs w:val="0"/>
                <w:i w:val="0"/>
                <w:color w:val="000000"/>
                <w:sz w:val="24"/>
                <w:szCs w:val="24"/>
                <w:u w:val="none"/>
              </w:rPr>
            </w:pPr>
          </w:p>
        </w:tc>
        <w:tc>
          <w:tcPr>
            <w:tcW w:w="15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B1322">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企业人数</w:t>
            </w:r>
          </w:p>
        </w:tc>
        <w:tc>
          <w:tcPr>
            <w:tcW w:w="1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636F8C">
            <w:pPr>
              <w:rPr>
                <w:rFonts w:hint="eastAsia" w:ascii="宋体" w:hAnsi="宋体" w:eastAsia="宋体" w:cs="宋体"/>
                <w:b w:val="0"/>
                <w:bCs w:val="0"/>
                <w:i w:val="0"/>
                <w:color w:val="000000"/>
                <w:sz w:val="24"/>
                <w:szCs w:val="24"/>
                <w:u w:val="none"/>
              </w:rPr>
            </w:pP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DDE0DB6">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社保缴费人数</w:t>
            </w: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84F4D">
            <w:pPr>
              <w:jc w:val="center"/>
              <w:rPr>
                <w:rFonts w:hint="eastAsia" w:ascii="宋体" w:hAnsi="宋体" w:eastAsia="宋体" w:cs="宋体"/>
                <w:b w:val="0"/>
                <w:bCs w:val="0"/>
                <w:i w:val="0"/>
                <w:color w:val="000000"/>
                <w:sz w:val="24"/>
                <w:szCs w:val="24"/>
                <w:u w:val="none"/>
              </w:rPr>
            </w:pPr>
          </w:p>
        </w:tc>
      </w:tr>
      <w:tr w14:paraId="72D2BD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75" w:hRule="atLeast"/>
        </w:trPr>
        <w:tc>
          <w:tcPr>
            <w:tcW w:w="11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14A24A">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固定电话</w:t>
            </w:r>
            <w:r>
              <w:rPr>
                <w:rFonts w:hint="eastAsia" w:ascii="宋体" w:hAnsi="宋体" w:eastAsia="宋体" w:cs="宋体"/>
                <w:b w:val="0"/>
                <w:bCs w:val="0"/>
                <w:i w:val="0"/>
                <w:color w:val="000000"/>
                <w:kern w:val="0"/>
                <w:sz w:val="24"/>
                <w:szCs w:val="24"/>
                <w:u w:val="none"/>
                <w:lang w:val="en-US" w:eastAsia="zh-CN" w:bidi="ar"/>
              </w:rPr>
              <w:br w:type="textWrapping"/>
            </w:r>
            <w:r>
              <w:rPr>
                <w:rFonts w:hint="eastAsia" w:ascii="宋体" w:hAnsi="宋体" w:eastAsia="宋体" w:cs="宋体"/>
                <w:b w:val="0"/>
                <w:bCs w:val="0"/>
                <w:i w:val="0"/>
                <w:color w:val="000000"/>
                <w:kern w:val="0"/>
                <w:sz w:val="24"/>
                <w:szCs w:val="24"/>
                <w:u w:val="none"/>
                <w:lang w:val="en-US" w:eastAsia="zh-CN" w:bidi="ar"/>
              </w:rPr>
              <w:t>移动电话</w:t>
            </w:r>
          </w:p>
        </w:tc>
        <w:tc>
          <w:tcPr>
            <w:tcW w:w="10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4DDB47">
            <w:pPr>
              <w:rPr>
                <w:rFonts w:hint="eastAsia" w:ascii="宋体" w:hAnsi="宋体" w:eastAsia="宋体" w:cs="宋体"/>
                <w:b w:val="0"/>
                <w:bCs w:val="0"/>
                <w:i w:val="0"/>
                <w:color w:val="000000"/>
                <w:sz w:val="24"/>
                <w:szCs w:val="24"/>
                <w:u w:val="none"/>
              </w:rPr>
            </w:pPr>
          </w:p>
        </w:tc>
        <w:tc>
          <w:tcPr>
            <w:tcW w:w="15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50433B">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固定电话</w:t>
            </w:r>
            <w:r>
              <w:rPr>
                <w:rFonts w:hint="eastAsia" w:ascii="宋体" w:hAnsi="宋体" w:eastAsia="宋体" w:cs="宋体"/>
                <w:b w:val="0"/>
                <w:bCs w:val="0"/>
                <w:i w:val="0"/>
                <w:color w:val="000000"/>
                <w:kern w:val="0"/>
                <w:sz w:val="24"/>
                <w:szCs w:val="24"/>
                <w:u w:val="none"/>
                <w:lang w:val="en-US" w:eastAsia="zh-CN" w:bidi="ar"/>
              </w:rPr>
              <w:br w:type="textWrapping"/>
            </w:r>
            <w:r>
              <w:rPr>
                <w:rFonts w:hint="eastAsia" w:ascii="宋体" w:hAnsi="宋体" w:eastAsia="宋体" w:cs="宋体"/>
                <w:b w:val="0"/>
                <w:bCs w:val="0"/>
                <w:i w:val="0"/>
                <w:color w:val="000000"/>
                <w:kern w:val="0"/>
                <w:sz w:val="24"/>
                <w:szCs w:val="24"/>
                <w:u w:val="none"/>
                <w:lang w:val="en-US" w:eastAsia="zh-CN" w:bidi="ar"/>
              </w:rPr>
              <w:t>移动电话</w:t>
            </w:r>
          </w:p>
        </w:tc>
        <w:tc>
          <w:tcPr>
            <w:tcW w:w="1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54E18E">
            <w:pPr>
              <w:rPr>
                <w:rFonts w:hint="eastAsia" w:ascii="宋体" w:hAnsi="宋体" w:eastAsia="宋体" w:cs="宋体"/>
                <w:b w:val="0"/>
                <w:bCs w:val="0"/>
                <w:i w:val="0"/>
                <w:color w:val="000000"/>
                <w:sz w:val="24"/>
                <w:szCs w:val="24"/>
                <w:u w:val="none"/>
              </w:rPr>
            </w:pP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B29DED">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固定电话</w:t>
            </w:r>
            <w:r>
              <w:rPr>
                <w:rFonts w:hint="eastAsia" w:ascii="宋体" w:hAnsi="宋体" w:eastAsia="宋体" w:cs="宋体"/>
                <w:b w:val="0"/>
                <w:bCs w:val="0"/>
                <w:i w:val="0"/>
                <w:color w:val="000000"/>
                <w:kern w:val="0"/>
                <w:sz w:val="24"/>
                <w:szCs w:val="24"/>
                <w:u w:val="none"/>
                <w:lang w:val="en-US" w:eastAsia="zh-CN" w:bidi="ar"/>
              </w:rPr>
              <w:br w:type="textWrapping"/>
            </w:r>
            <w:r>
              <w:rPr>
                <w:rFonts w:hint="eastAsia" w:ascii="宋体" w:hAnsi="宋体" w:eastAsia="宋体" w:cs="宋体"/>
                <w:b w:val="0"/>
                <w:bCs w:val="0"/>
                <w:i w:val="0"/>
                <w:color w:val="000000"/>
                <w:kern w:val="0"/>
                <w:sz w:val="24"/>
                <w:szCs w:val="24"/>
                <w:u w:val="none"/>
                <w:lang w:val="en-US" w:eastAsia="zh-CN" w:bidi="ar"/>
              </w:rPr>
              <w:t>移动电话</w:t>
            </w: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6E666">
            <w:pPr>
              <w:jc w:val="center"/>
              <w:rPr>
                <w:rFonts w:hint="eastAsia" w:ascii="宋体" w:hAnsi="宋体" w:eastAsia="宋体" w:cs="宋体"/>
                <w:b w:val="0"/>
                <w:bCs w:val="0"/>
                <w:i w:val="0"/>
                <w:color w:val="000000"/>
                <w:sz w:val="24"/>
                <w:szCs w:val="24"/>
                <w:u w:val="none"/>
              </w:rPr>
            </w:pPr>
          </w:p>
        </w:tc>
      </w:tr>
      <w:tr w14:paraId="7FBD34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5" w:hRule="atLeast"/>
        </w:trPr>
        <w:tc>
          <w:tcPr>
            <w:tcW w:w="648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3FCF439">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 xml:space="preserve">加盖公司公章：    </w:t>
            </w:r>
          </w:p>
        </w:tc>
        <w:tc>
          <w:tcPr>
            <w:tcW w:w="28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7FB6F55">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填表日期：     年    月</w:t>
            </w:r>
          </w:p>
        </w:tc>
      </w:tr>
    </w:tbl>
    <w:p w14:paraId="59A2110C">
      <w:pPr>
        <w:spacing w:line="480" w:lineRule="exact"/>
        <w:jc w:val="both"/>
        <w:rPr>
          <w:rFonts w:hint="default" w:ascii="宋体" w:hAnsi="宋体" w:eastAsia="宋体"/>
          <w:b/>
          <w:bCs/>
          <w:sz w:val="30"/>
          <w:szCs w:val="30"/>
          <w:lang w:val="en-US" w:eastAsia="zh-CN"/>
        </w:rPr>
      </w:pPr>
    </w:p>
    <w:p w14:paraId="16A641D2">
      <w:pPr>
        <w:spacing w:line="480" w:lineRule="exact"/>
        <w:jc w:val="both"/>
        <w:rPr>
          <w:rFonts w:hint="default" w:ascii="宋体" w:hAnsi="宋体" w:eastAsia="宋体"/>
          <w:b/>
          <w:bCs/>
          <w:sz w:val="30"/>
          <w:szCs w:val="30"/>
          <w:lang w:val="en-US" w:eastAsia="zh-CN"/>
        </w:rPr>
      </w:pPr>
    </w:p>
    <w:p w14:paraId="726AD8BC">
      <w:pPr>
        <w:spacing w:line="480" w:lineRule="exact"/>
        <w:ind w:firstLine="602" w:firstLineChars="200"/>
        <w:jc w:val="center"/>
        <w:rPr>
          <w:rFonts w:hint="eastAsia" w:ascii="宋体" w:hAnsi="宋体"/>
          <w:b/>
          <w:bCs/>
          <w:sz w:val="30"/>
          <w:szCs w:val="30"/>
          <w:lang w:val="en-US" w:eastAsia="zh-CN"/>
        </w:rPr>
      </w:pPr>
      <w:r>
        <w:rPr>
          <w:rFonts w:hint="eastAsia" w:ascii="宋体" w:hAnsi="宋体"/>
          <w:b/>
          <w:bCs/>
          <w:sz w:val="30"/>
          <w:szCs w:val="30"/>
          <w:lang w:val="en-US" w:eastAsia="zh-CN"/>
        </w:rPr>
        <w:t>投标项目报价单</w:t>
      </w:r>
    </w:p>
    <w:p w14:paraId="32A45978">
      <w:pPr>
        <w:spacing w:line="480" w:lineRule="exact"/>
        <w:ind w:firstLine="602" w:firstLineChars="200"/>
        <w:jc w:val="center"/>
        <w:rPr>
          <w:rFonts w:hint="default" w:ascii="宋体" w:hAnsi="宋体"/>
          <w:b/>
          <w:bCs/>
          <w:sz w:val="30"/>
          <w:szCs w:val="30"/>
          <w:lang w:val="en-US" w:eastAsia="zh-CN"/>
        </w:rPr>
      </w:pPr>
    </w:p>
    <w:tbl>
      <w:tblPr>
        <w:tblStyle w:val="7"/>
        <w:tblW w:w="9746" w:type="dxa"/>
        <w:tblInd w:w="0" w:type="dxa"/>
        <w:shd w:val="clear" w:color="auto" w:fill="auto"/>
        <w:tblLayout w:type="fixed"/>
        <w:tblCellMar>
          <w:top w:w="0" w:type="dxa"/>
          <w:left w:w="0" w:type="dxa"/>
          <w:bottom w:w="0" w:type="dxa"/>
          <w:right w:w="0" w:type="dxa"/>
        </w:tblCellMar>
      </w:tblPr>
      <w:tblGrid>
        <w:gridCol w:w="1603"/>
        <w:gridCol w:w="1279"/>
        <w:gridCol w:w="1367"/>
        <w:gridCol w:w="1463"/>
        <w:gridCol w:w="4033"/>
        <w:gridCol w:w="1"/>
      </w:tblGrid>
      <w:tr w14:paraId="75A8B437">
        <w:tblPrEx>
          <w:shd w:val="clear" w:color="auto" w:fill="auto"/>
          <w:tblCellMar>
            <w:top w:w="0" w:type="dxa"/>
            <w:left w:w="0" w:type="dxa"/>
            <w:bottom w:w="0" w:type="dxa"/>
            <w:right w:w="0" w:type="dxa"/>
          </w:tblCellMar>
        </w:tblPrEx>
        <w:trPr>
          <w:trHeight w:val="600" w:hRule="atLeast"/>
        </w:trPr>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6DB1840">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投标单位名称</w:t>
            </w:r>
          </w:p>
        </w:tc>
        <w:tc>
          <w:tcPr>
            <w:tcW w:w="8143"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A2AEDD">
            <w:pPr>
              <w:jc w:val="center"/>
              <w:rPr>
                <w:rFonts w:hint="eastAsia" w:ascii="宋体" w:hAnsi="宋体" w:eastAsia="宋体" w:cs="宋体"/>
                <w:i w:val="0"/>
                <w:color w:val="000000"/>
                <w:sz w:val="24"/>
                <w:szCs w:val="24"/>
                <w:u w:val="none"/>
              </w:rPr>
            </w:pPr>
          </w:p>
        </w:tc>
      </w:tr>
      <w:tr w14:paraId="432B56CF">
        <w:tblPrEx>
          <w:tblCellMar>
            <w:top w:w="0" w:type="dxa"/>
            <w:left w:w="0" w:type="dxa"/>
            <w:bottom w:w="0" w:type="dxa"/>
            <w:right w:w="0" w:type="dxa"/>
          </w:tblCellMar>
        </w:tblPrEx>
        <w:trPr>
          <w:trHeight w:val="600" w:hRule="atLeast"/>
        </w:trPr>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BC5292">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投标单位地址</w:t>
            </w:r>
          </w:p>
        </w:tc>
        <w:tc>
          <w:tcPr>
            <w:tcW w:w="8143"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D754356">
            <w:pPr>
              <w:jc w:val="center"/>
              <w:rPr>
                <w:rFonts w:hint="eastAsia" w:ascii="宋体" w:hAnsi="宋体" w:eastAsia="宋体" w:cs="宋体"/>
                <w:i w:val="0"/>
                <w:color w:val="000000"/>
                <w:sz w:val="24"/>
                <w:szCs w:val="24"/>
                <w:u w:val="none"/>
              </w:rPr>
            </w:pPr>
          </w:p>
        </w:tc>
      </w:tr>
      <w:tr w14:paraId="687BC394">
        <w:tblPrEx>
          <w:tblCellMar>
            <w:top w:w="0" w:type="dxa"/>
            <w:left w:w="0" w:type="dxa"/>
            <w:bottom w:w="0" w:type="dxa"/>
            <w:right w:w="0" w:type="dxa"/>
          </w:tblCellMar>
        </w:tblPrEx>
        <w:trPr>
          <w:trHeight w:val="500" w:hRule="atLeast"/>
        </w:trPr>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B3B9F0C">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联系人</w:t>
            </w:r>
          </w:p>
        </w:tc>
        <w:tc>
          <w:tcPr>
            <w:tcW w:w="12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D6699D2">
            <w:pPr>
              <w:jc w:val="center"/>
              <w:rPr>
                <w:rFonts w:hint="eastAsia" w:ascii="宋体" w:hAnsi="宋体" w:eastAsia="宋体" w:cs="宋体"/>
                <w:i w:val="0"/>
                <w:color w:val="000000"/>
                <w:sz w:val="24"/>
                <w:szCs w:val="24"/>
                <w:u w:val="none"/>
              </w:rPr>
            </w:pPr>
          </w:p>
        </w:tc>
        <w:tc>
          <w:tcPr>
            <w:tcW w:w="13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D41874">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联系电话</w:t>
            </w:r>
          </w:p>
        </w:tc>
        <w:tc>
          <w:tcPr>
            <w:tcW w:w="5497"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52649C9">
            <w:pPr>
              <w:jc w:val="center"/>
              <w:rPr>
                <w:rFonts w:hint="eastAsia" w:ascii="宋体" w:hAnsi="宋体" w:eastAsia="宋体" w:cs="宋体"/>
                <w:i w:val="0"/>
                <w:color w:val="000000"/>
                <w:sz w:val="24"/>
                <w:szCs w:val="24"/>
                <w:u w:val="none"/>
              </w:rPr>
            </w:pPr>
          </w:p>
        </w:tc>
      </w:tr>
      <w:tr w14:paraId="28FCCB7D">
        <w:tblPrEx>
          <w:tblCellMar>
            <w:top w:w="0" w:type="dxa"/>
            <w:left w:w="0" w:type="dxa"/>
            <w:bottom w:w="0" w:type="dxa"/>
            <w:right w:w="0" w:type="dxa"/>
          </w:tblCellMar>
        </w:tblPrEx>
        <w:trPr>
          <w:trHeight w:val="657" w:hRule="atLeast"/>
        </w:trPr>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A82F7B">
            <w:pPr>
              <w:keepNext w:val="0"/>
              <w:keepLines w:val="0"/>
              <w:widowControl/>
              <w:suppressLineNumbers w:val="0"/>
              <w:jc w:val="center"/>
              <w:textAlignment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序号</w:t>
            </w:r>
          </w:p>
        </w:tc>
        <w:tc>
          <w:tcPr>
            <w:tcW w:w="410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F0B35C">
            <w:pPr>
              <w:keepNext w:val="0"/>
              <w:keepLines w:val="0"/>
              <w:widowControl/>
              <w:suppressLineNumbers w:val="0"/>
              <w:jc w:val="center"/>
              <w:textAlignment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产品名称</w:t>
            </w:r>
          </w:p>
        </w:tc>
        <w:tc>
          <w:tcPr>
            <w:tcW w:w="403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F0930A">
            <w:pPr>
              <w:keepNext w:val="0"/>
              <w:keepLines w:val="0"/>
              <w:widowControl/>
              <w:suppressLineNumbers w:val="0"/>
              <w:jc w:val="both"/>
              <w:textAlignment w:val="center"/>
              <w:rPr>
                <w:rFonts w:hint="eastAsia" w:ascii="宋体" w:hAnsi="宋体" w:eastAsia="宋体" w:cs="宋体"/>
                <w:i w:val="0"/>
                <w:color w:val="000000"/>
                <w:kern w:val="0"/>
                <w:sz w:val="24"/>
                <w:szCs w:val="24"/>
                <w:u w:val="none"/>
                <w:lang w:val="en-US" w:eastAsia="zh-CN" w:bidi="ar"/>
              </w:rPr>
            </w:pPr>
          </w:p>
          <w:p w14:paraId="0B8D8B2E">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含税单价</w:t>
            </w:r>
          </w:p>
        </w:tc>
      </w:tr>
      <w:tr w14:paraId="60C3AC23">
        <w:tblPrEx>
          <w:tblCellMar>
            <w:top w:w="0" w:type="dxa"/>
            <w:left w:w="0" w:type="dxa"/>
            <w:bottom w:w="0" w:type="dxa"/>
            <w:right w:w="0" w:type="dxa"/>
          </w:tblCellMar>
        </w:tblPrEx>
        <w:trPr>
          <w:trHeight w:val="720" w:hRule="atLeast"/>
        </w:trPr>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9A3833">
            <w:pPr>
              <w:jc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val="en-US" w:eastAsia="zh-CN"/>
              </w:rPr>
              <w:t>1</w:t>
            </w:r>
          </w:p>
        </w:tc>
        <w:tc>
          <w:tcPr>
            <w:tcW w:w="410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423D6B">
            <w:pPr>
              <w:autoSpaceDN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b w:val="0"/>
                <w:i w:val="0"/>
                <w:color w:val="000000"/>
                <w:sz w:val="24"/>
                <w:szCs w:val="24"/>
                <w:u w:val="none"/>
                <w:lang w:val="en-US" w:eastAsia="zh-CN"/>
              </w:rPr>
              <w:t>模具钢</w:t>
            </w:r>
          </w:p>
        </w:tc>
        <w:tc>
          <w:tcPr>
            <w:tcW w:w="403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398D99">
            <w:pPr>
              <w:jc w:val="center"/>
              <w:rPr>
                <w:rFonts w:hint="eastAsia" w:ascii="宋体" w:hAnsi="宋体" w:eastAsia="宋体" w:cs="宋体"/>
                <w:i w:val="0"/>
                <w:color w:val="000000"/>
                <w:sz w:val="24"/>
                <w:szCs w:val="24"/>
                <w:u w:val="none"/>
              </w:rPr>
            </w:pPr>
          </w:p>
        </w:tc>
      </w:tr>
      <w:tr w14:paraId="39EF32E4">
        <w:tblPrEx>
          <w:tblCellMar>
            <w:top w:w="0" w:type="dxa"/>
            <w:left w:w="0" w:type="dxa"/>
            <w:bottom w:w="0" w:type="dxa"/>
            <w:right w:w="0" w:type="dxa"/>
          </w:tblCellMar>
        </w:tblPrEx>
        <w:trPr>
          <w:trHeight w:val="687" w:hRule="atLeast"/>
        </w:trPr>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19828B5">
            <w:pPr>
              <w:jc w:val="center"/>
              <w:rPr>
                <w:rFonts w:hint="eastAsia" w:ascii="宋体" w:hAnsi="宋体" w:eastAsia="宋体" w:cs="宋体"/>
                <w:i w:val="0"/>
                <w:color w:val="000000"/>
                <w:sz w:val="24"/>
                <w:szCs w:val="24"/>
                <w:u w:val="none"/>
                <w:lang w:val="en-US" w:eastAsia="zh-CN"/>
              </w:rPr>
            </w:pPr>
            <w:r>
              <w:rPr>
                <w:rFonts w:hint="eastAsia" w:ascii="宋体" w:hAnsi="宋体" w:cs="宋体"/>
                <w:i w:val="0"/>
                <w:color w:val="000000"/>
                <w:sz w:val="24"/>
                <w:szCs w:val="24"/>
                <w:u w:val="none"/>
                <w:lang w:val="en-US" w:eastAsia="zh-CN"/>
              </w:rPr>
              <w:t>2</w:t>
            </w:r>
          </w:p>
        </w:tc>
        <w:tc>
          <w:tcPr>
            <w:tcW w:w="410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B49A4D">
            <w:pPr>
              <w:autoSpaceDN w:val="0"/>
              <w:jc w:val="center"/>
              <w:textAlignment w:val="center"/>
              <w:rPr>
                <w:rFonts w:hint="default" w:ascii="宋体" w:hAnsi="宋体" w:eastAsia="宋体" w:cs="宋体"/>
                <w:i w:val="0"/>
                <w:color w:val="000000"/>
                <w:sz w:val="24"/>
                <w:szCs w:val="24"/>
                <w:u w:val="none"/>
                <w:lang w:val="en-US"/>
              </w:rPr>
            </w:pPr>
            <w:r>
              <w:rPr>
                <w:rFonts w:hint="eastAsia" w:ascii="宋体" w:hAnsi="宋体"/>
                <w:b w:val="0"/>
                <w:i w:val="0"/>
                <w:color w:val="000000"/>
                <w:sz w:val="24"/>
                <w:szCs w:val="24"/>
                <w:u w:val="none"/>
                <w:lang w:val="en-US" w:eastAsia="zh-CN"/>
              </w:rPr>
              <w:t>锻件</w:t>
            </w:r>
          </w:p>
        </w:tc>
        <w:tc>
          <w:tcPr>
            <w:tcW w:w="403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647ED0">
            <w:pPr>
              <w:jc w:val="center"/>
              <w:rPr>
                <w:rFonts w:hint="eastAsia" w:ascii="宋体" w:hAnsi="宋体" w:eastAsia="宋体" w:cs="宋体"/>
                <w:i w:val="0"/>
                <w:color w:val="000000"/>
                <w:sz w:val="24"/>
                <w:szCs w:val="24"/>
                <w:u w:val="none"/>
              </w:rPr>
            </w:pPr>
          </w:p>
        </w:tc>
      </w:tr>
      <w:tr w14:paraId="555F5DFF">
        <w:tblPrEx>
          <w:tblCellMar>
            <w:top w:w="0" w:type="dxa"/>
            <w:left w:w="0" w:type="dxa"/>
            <w:bottom w:w="0" w:type="dxa"/>
            <w:right w:w="0" w:type="dxa"/>
          </w:tblCellMar>
        </w:tblPrEx>
        <w:trPr>
          <w:gridAfter w:val="1"/>
          <w:wAfter w:w="1" w:type="dxa"/>
          <w:trHeight w:val="4150" w:hRule="atLeast"/>
        </w:trPr>
        <w:tc>
          <w:tcPr>
            <w:tcW w:w="9745"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83BA29">
            <w:pPr>
              <w:keepNext w:val="0"/>
              <w:keepLines w:val="0"/>
              <w:widowControl/>
              <w:suppressLineNumbers w:val="0"/>
              <w:jc w:val="both"/>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详细</w:t>
            </w:r>
            <w:r>
              <w:rPr>
                <w:rFonts w:hint="eastAsia" w:ascii="宋体" w:hAnsi="宋体" w:cs="宋体"/>
                <w:color w:val="auto"/>
                <w:sz w:val="24"/>
                <w:szCs w:val="24"/>
                <w:u w:val="none" w:color="auto"/>
                <w:lang w:val="en-US" w:eastAsia="zh-CN"/>
              </w:rPr>
              <w:t>见第一章（模具钢、锻件报价格式表）</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 xml:space="preserve">以上报价含13%增值税及运费。 </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 xml:space="preserve">报价单位(盖章):      </w:t>
            </w:r>
          </w:p>
        </w:tc>
      </w:tr>
    </w:tbl>
    <w:p w14:paraId="37663480">
      <w:pPr>
        <w:spacing w:line="480" w:lineRule="exact"/>
        <w:jc w:val="both"/>
        <w:rPr>
          <w:rFonts w:hint="default" w:ascii="宋体" w:hAnsi="宋体" w:eastAsia="宋体"/>
          <w:b/>
          <w:bCs/>
          <w:sz w:val="30"/>
          <w:szCs w:val="30"/>
          <w:lang w:val="en-US" w:eastAsia="zh-CN"/>
        </w:rPr>
      </w:pPr>
    </w:p>
    <w:p w14:paraId="21186053">
      <w:pPr>
        <w:spacing w:line="400" w:lineRule="exact"/>
        <w:jc w:val="both"/>
        <w:rPr>
          <w:rFonts w:hint="eastAsia" w:ascii="宋体" w:hAnsi="宋体" w:eastAsia="宋体" w:cs="宋体"/>
          <w:b w:val="0"/>
          <w:bCs w:val="0"/>
          <w:color w:val="auto"/>
          <w:sz w:val="28"/>
          <w:szCs w:val="28"/>
          <w:lang w:eastAsia="zh-CN"/>
        </w:rPr>
      </w:pPr>
    </w:p>
    <w:p w14:paraId="404C5E90">
      <w:pPr>
        <w:spacing w:line="400" w:lineRule="exact"/>
        <w:jc w:val="both"/>
        <w:rPr>
          <w:rFonts w:hint="eastAsia" w:ascii="宋体" w:hAnsi="宋体" w:eastAsia="宋体" w:cs="宋体"/>
          <w:b w:val="0"/>
          <w:bCs w:val="0"/>
          <w:color w:val="auto"/>
          <w:sz w:val="28"/>
          <w:szCs w:val="28"/>
          <w:lang w:eastAsia="zh-CN"/>
        </w:rPr>
      </w:pPr>
    </w:p>
    <w:p w14:paraId="17735186">
      <w:pPr>
        <w:spacing w:line="400" w:lineRule="exact"/>
        <w:jc w:val="both"/>
        <w:rPr>
          <w:rFonts w:hint="eastAsia" w:ascii="宋体" w:hAnsi="宋体" w:eastAsia="宋体" w:cs="宋体"/>
          <w:b w:val="0"/>
          <w:bCs w:val="0"/>
          <w:color w:val="auto"/>
          <w:sz w:val="28"/>
          <w:szCs w:val="28"/>
          <w:lang w:eastAsia="zh-CN"/>
        </w:rPr>
      </w:pPr>
    </w:p>
    <w:p w14:paraId="78005697">
      <w:pPr>
        <w:spacing w:line="400" w:lineRule="exact"/>
        <w:jc w:val="both"/>
        <w:rPr>
          <w:rFonts w:hint="eastAsia" w:ascii="宋体" w:hAnsi="宋体" w:eastAsia="宋体" w:cs="宋体"/>
          <w:b w:val="0"/>
          <w:bCs w:val="0"/>
          <w:color w:val="auto"/>
          <w:sz w:val="28"/>
          <w:szCs w:val="28"/>
          <w:lang w:eastAsia="zh-CN"/>
        </w:rPr>
      </w:pPr>
    </w:p>
    <w:p w14:paraId="6ECAB5C3">
      <w:pPr>
        <w:spacing w:line="400" w:lineRule="exact"/>
        <w:jc w:val="both"/>
        <w:rPr>
          <w:rFonts w:hint="eastAsia" w:ascii="宋体" w:hAnsi="宋体" w:eastAsia="宋体" w:cs="宋体"/>
          <w:b w:val="0"/>
          <w:bCs w:val="0"/>
          <w:color w:val="auto"/>
          <w:sz w:val="28"/>
          <w:szCs w:val="28"/>
          <w:lang w:eastAsia="zh-CN"/>
        </w:rPr>
      </w:pPr>
    </w:p>
    <w:p w14:paraId="5412A153">
      <w:pPr>
        <w:spacing w:line="400" w:lineRule="exact"/>
        <w:jc w:val="both"/>
        <w:rPr>
          <w:rFonts w:hint="eastAsia" w:ascii="宋体" w:hAnsi="宋体" w:eastAsia="宋体" w:cs="宋体"/>
          <w:b w:val="0"/>
          <w:bCs w:val="0"/>
          <w:color w:val="auto"/>
          <w:sz w:val="28"/>
          <w:szCs w:val="28"/>
          <w:lang w:eastAsia="zh-CN"/>
        </w:rPr>
      </w:pPr>
    </w:p>
    <w:p w14:paraId="3BB79F14">
      <w:pPr>
        <w:spacing w:line="400" w:lineRule="exact"/>
        <w:jc w:val="both"/>
        <w:rPr>
          <w:rFonts w:hint="eastAsia" w:ascii="宋体" w:hAnsi="宋体" w:eastAsia="宋体" w:cs="宋体"/>
          <w:b w:val="0"/>
          <w:bCs w:val="0"/>
          <w:color w:val="auto"/>
          <w:sz w:val="28"/>
          <w:szCs w:val="28"/>
          <w:lang w:eastAsia="zh-CN"/>
        </w:rPr>
      </w:pPr>
    </w:p>
    <w:p w14:paraId="2991A7F3">
      <w:pPr>
        <w:spacing w:line="400" w:lineRule="exact"/>
        <w:jc w:val="both"/>
        <w:rPr>
          <w:rFonts w:hint="eastAsia" w:ascii="宋体" w:hAnsi="宋体" w:eastAsia="宋体" w:cs="宋体"/>
          <w:b w:val="0"/>
          <w:bCs w:val="0"/>
          <w:color w:val="auto"/>
          <w:sz w:val="28"/>
          <w:szCs w:val="28"/>
          <w:lang w:eastAsia="zh-CN"/>
        </w:rPr>
      </w:pPr>
    </w:p>
    <w:p w14:paraId="6365AB63">
      <w:pPr>
        <w:spacing w:line="400" w:lineRule="exact"/>
        <w:jc w:val="both"/>
        <w:rPr>
          <w:rFonts w:hint="eastAsia" w:ascii="宋体" w:hAnsi="宋体" w:eastAsia="宋体" w:cs="宋体"/>
          <w:b w:val="0"/>
          <w:bCs w:val="0"/>
          <w:color w:val="auto"/>
          <w:sz w:val="28"/>
          <w:szCs w:val="28"/>
          <w:lang w:eastAsia="zh-CN"/>
        </w:rPr>
      </w:pPr>
    </w:p>
    <w:p w14:paraId="285D13E8">
      <w:pPr>
        <w:spacing w:line="400" w:lineRule="exact"/>
        <w:jc w:val="both"/>
        <w:rPr>
          <w:rFonts w:hint="eastAsia" w:ascii="宋体" w:hAnsi="宋体" w:eastAsia="宋体" w:cs="宋体"/>
          <w:b w:val="0"/>
          <w:bCs w:val="0"/>
          <w:color w:val="auto"/>
          <w:sz w:val="28"/>
          <w:szCs w:val="28"/>
          <w:lang w:eastAsia="zh-CN"/>
        </w:rPr>
      </w:pPr>
    </w:p>
    <w:p w14:paraId="14C3256E">
      <w:pPr>
        <w:spacing w:line="400" w:lineRule="exact"/>
        <w:jc w:val="both"/>
        <w:rPr>
          <w:rFonts w:hint="eastAsia" w:ascii="宋体" w:hAnsi="宋体" w:eastAsia="宋体" w:cs="宋体"/>
          <w:b w:val="0"/>
          <w:bCs w:val="0"/>
          <w:color w:val="auto"/>
          <w:sz w:val="28"/>
          <w:szCs w:val="28"/>
          <w:lang w:eastAsia="zh-CN"/>
        </w:rPr>
      </w:pPr>
    </w:p>
    <w:p w14:paraId="5310857E">
      <w:pPr>
        <w:pStyle w:val="13"/>
        <w:spacing w:line="480" w:lineRule="exact"/>
        <w:jc w:val="center"/>
        <w:rPr>
          <w:rFonts w:hint="eastAsia" w:hAnsi="宋体"/>
        </w:rPr>
      </w:pPr>
      <w:r>
        <w:rPr>
          <w:rFonts w:hint="eastAsia" w:hAnsi="宋体"/>
          <w:b/>
          <w:sz w:val="36"/>
        </w:rPr>
        <w:t>法定代表人委托授权书</w:t>
      </w:r>
      <w:r>
        <w:rPr>
          <w:rFonts w:hint="eastAsia" w:hAnsi="宋体"/>
        </w:rPr>
        <w:cr/>
      </w:r>
    </w:p>
    <w:p w14:paraId="48CF2000">
      <w:pPr>
        <w:pStyle w:val="14"/>
        <w:numPr>
          <w:ilvl w:val="2"/>
          <w:numId w:val="0"/>
        </w:numPr>
        <w:adjustRightInd/>
        <w:spacing w:before="0" w:line="240" w:lineRule="atLeast"/>
        <w:outlineLvl w:val="9"/>
        <w:rPr>
          <w:rFonts w:hint="eastAsia" w:ascii="宋体" w:hAnsi="宋体" w:eastAsia="宋体"/>
          <w:sz w:val="24"/>
          <w:szCs w:val="24"/>
        </w:rPr>
      </w:pPr>
    </w:p>
    <w:p w14:paraId="2E91BEAC">
      <w:pPr>
        <w:spacing w:line="480" w:lineRule="exact"/>
        <w:rPr>
          <w:rFonts w:hint="eastAsia" w:ascii="宋体" w:hAnsi="宋体"/>
          <w:sz w:val="28"/>
          <w:szCs w:val="28"/>
        </w:rPr>
      </w:pPr>
      <w:r>
        <w:rPr>
          <w:rFonts w:hint="eastAsia" w:ascii="宋体" w:hAnsi="宋体"/>
          <w:sz w:val="28"/>
          <w:szCs w:val="28"/>
          <w:u w:val="single"/>
        </w:rPr>
        <w:t xml:space="preserve"> </w:t>
      </w:r>
      <w:r>
        <w:rPr>
          <w:rFonts w:hint="eastAsia" w:ascii="宋体" w:hAnsi="宋体"/>
          <w:sz w:val="28"/>
          <w:szCs w:val="28"/>
          <w:u w:val="single"/>
          <w:lang w:val="en-US" w:eastAsia="zh-CN"/>
        </w:rPr>
        <w:t>广东华昌集团</w:t>
      </w:r>
      <w:r>
        <w:rPr>
          <w:rFonts w:hint="eastAsia" w:ascii="宋体" w:hAnsi="宋体"/>
          <w:sz w:val="28"/>
          <w:szCs w:val="28"/>
          <w:u w:val="single"/>
        </w:rPr>
        <w:t xml:space="preserve">有限公司   </w:t>
      </w:r>
      <w:r>
        <w:rPr>
          <w:rFonts w:hint="eastAsia" w:ascii="宋体" w:hAnsi="宋体"/>
          <w:sz w:val="28"/>
          <w:szCs w:val="28"/>
        </w:rPr>
        <w:t>：</w:t>
      </w:r>
    </w:p>
    <w:p w14:paraId="30EE6B3D">
      <w:pPr>
        <w:pStyle w:val="4"/>
        <w:snapToGrid w:val="0"/>
        <w:spacing w:line="480" w:lineRule="exact"/>
        <w:ind w:firstLine="560" w:firstLineChars="200"/>
        <w:jc w:val="left"/>
        <w:rPr>
          <w:rFonts w:hint="eastAsia" w:hAnsi="宋体"/>
          <w:sz w:val="28"/>
          <w:szCs w:val="28"/>
        </w:rPr>
      </w:pP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（投标方单位全称）法定代表人</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 xml:space="preserve"> 授权我公司员工（投标方代表姓名）</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为投标方代表，代表本公司参加贵司组织的</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b/>
          <w:bCs/>
          <w:sz w:val="32"/>
          <w:szCs w:val="32"/>
          <w:u w:val="single"/>
          <w:lang w:val="en-US" w:eastAsia="zh-CN"/>
        </w:rPr>
        <w:t xml:space="preserve"> </w:t>
      </w:r>
      <w:r>
        <w:rPr>
          <w:rFonts w:hint="eastAsia" w:hAnsi="宋体"/>
          <w:sz w:val="28"/>
          <w:szCs w:val="28"/>
        </w:rPr>
        <w:t>项目（招标编号</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rPr>
        <w:t>）招标活动，全权代表本公司处理投标过程的一切事宜，包括但不限于：投标、参与开标、谈判、签约等。投标方代表在投标过程中所签署的一切文件和处理与之有关的一切事务，本公司均予以认可并对此承担责任。投标方代表无转委托权。特此授权。</w:t>
      </w:r>
    </w:p>
    <w:p w14:paraId="4738F0AC">
      <w:pPr>
        <w:pStyle w:val="4"/>
        <w:snapToGrid w:val="0"/>
        <w:spacing w:line="480" w:lineRule="exact"/>
        <w:ind w:firstLine="560" w:firstLineChars="200"/>
        <w:jc w:val="left"/>
        <w:rPr>
          <w:rFonts w:hint="eastAsia" w:hAnsi="宋体"/>
          <w:sz w:val="28"/>
          <w:szCs w:val="28"/>
        </w:rPr>
      </w:pPr>
      <w:r>
        <w:rPr>
          <w:rFonts w:hint="eastAsia" w:hAnsi="宋体"/>
          <w:sz w:val="28"/>
          <w:szCs w:val="28"/>
        </w:rPr>
        <w:t>本授权书自出具之日起生效。</w:t>
      </w:r>
    </w:p>
    <w:p w14:paraId="419B44E7">
      <w:pPr>
        <w:spacing w:line="480" w:lineRule="exact"/>
        <w:ind w:firstLine="560" w:firstLineChars="200"/>
        <w:rPr>
          <w:rFonts w:hint="eastAsia" w:ascii="宋体" w:hAnsi="宋体"/>
          <w:sz w:val="28"/>
          <w:szCs w:val="28"/>
        </w:rPr>
      </w:pPr>
    </w:p>
    <w:p w14:paraId="046232BD">
      <w:pPr>
        <w:spacing w:line="480" w:lineRule="exact"/>
        <w:rPr>
          <w:rFonts w:hint="eastAsia" w:ascii="宋体" w:hAnsi="宋体"/>
          <w:sz w:val="28"/>
          <w:szCs w:val="28"/>
        </w:rPr>
      </w:pPr>
    </w:p>
    <w:p w14:paraId="59BBF93B">
      <w:pPr>
        <w:spacing w:line="600" w:lineRule="exact"/>
        <w:rPr>
          <w:rFonts w:hint="eastAsia" w:ascii="宋体" w:hAnsi="宋体"/>
          <w:sz w:val="28"/>
          <w:szCs w:val="28"/>
        </w:rPr>
      </w:pPr>
      <w:r>
        <w:rPr>
          <w:rFonts w:hint="eastAsia" w:ascii="宋体" w:hAnsi="宋体"/>
          <w:sz w:val="28"/>
          <w:szCs w:val="28"/>
        </w:rPr>
        <w:t>投标方代表：</w:t>
      </w:r>
      <w:r>
        <w:rPr>
          <w:rFonts w:ascii="宋体" w:hAnsi="宋体"/>
          <w:sz w:val="28"/>
          <w:szCs w:val="28"/>
          <w:u w:val="single"/>
        </w:rPr>
        <w:t xml:space="preserve"> </w:t>
      </w:r>
      <w:r>
        <w:rPr>
          <w:rFonts w:hint="eastAsia"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性别：</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hint="eastAsia" w:ascii="宋体" w:hAnsi="宋体"/>
          <w:sz w:val="28"/>
          <w:szCs w:val="28"/>
        </w:rPr>
        <w:t>身份证号：</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14:paraId="721254C6">
      <w:pPr>
        <w:spacing w:line="600" w:lineRule="exact"/>
        <w:rPr>
          <w:rFonts w:ascii="宋体" w:hAnsi="宋体"/>
          <w:sz w:val="28"/>
          <w:szCs w:val="28"/>
        </w:rPr>
      </w:pPr>
      <w:r>
        <w:rPr>
          <w:rFonts w:hint="eastAsia" w:ascii="宋体" w:hAnsi="宋体"/>
          <w:sz w:val="28"/>
          <w:szCs w:val="28"/>
        </w:rPr>
        <w:t>单位：</w:t>
      </w:r>
      <w:r>
        <w:rPr>
          <w:rFonts w:hint="eastAsia" w:ascii="宋体" w:hAnsi="宋体"/>
          <w:sz w:val="28"/>
          <w:szCs w:val="28"/>
          <w:u w:val="single"/>
          <w:lang w:val="en-US" w:eastAsia="zh-CN"/>
        </w:rPr>
        <w:t xml:space="preserve">        </w:t>
      </w:r>
      <w:r>
        <w:rPr>
          <w:rFonts w:ascii="宋体" w:hAnsi="宋体"/>
          <w:sz w:val="28"/>
          <w:szCs w:val="28"/>
        </w:rPr>
        <w:t xml:space="preserve">  </w:t>
      </w:r>
      <w:r>
        <w:rPr>
          <w:rFonts w:hint="eastAsia" w:ascii="宋体" w:hAnsi="宋体"/>
          <w:sz w:val="28"/>
          <w:szCs w:val="28"/>
        </w:rPr>
        <w:t>部门：</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职务：</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p>
    <w:p w14:paraId="6AB11EBE">
      <w:pPr>
        <w:spacing w:line="600" w:lineRule="exact"/>
        <w:rPr>
          <w:rFonts w:hint="default" w:ascii="宋体" w:hAnsi="宋体"/>
          <w:b/>
          <w:bCs/>
          <w:color w:val="auto"/>
          <w:sz w:val="24"/>
          <w:szCs w:val="24"/>
          <w:u w:val="single"/>
          <w:lang w:val="en-US" w:eastAsia="zh-CN"/>
        </w:rPr>
      </w:pPr>
      <w:r>
        <w:rPr>
          <w:rFonts w:hint="eastAsia" w:ascii="宋体" w:hAnsi="宋体"/>
          <w:sz w:val="28"/>
          <w:szCs w:val="28"/>
        </w:rPr>
        <w:t>详细通讯地址</w:t>
      </w:r>
      <w:r>
        <w:rPr>
          <w:rFonts w:hint="eastAsia" w:ascii="宋体" w:hAnsi="宋体"/>
          <w:sz w:val="28"/>
          <w:szCs w:val="28"/>
          <w:u w:val="single"/>
        </w:rPr>
        <w:t>：</w:t>
      </w:r>
      <w:r>
        <w:rPr>
          <w:rFonts w:hint="eastAsia" w:ascii="宋体" w:hAnsi="宋体"/>
          <w:sz w:val="28"/>
          <w:szCs w:val="28"/>
          <w:u w:val="single"/>
          <w:lang w:val="en-US" w:eastAsia="zh-CN"/>
        </w:rPr>
        <w:t xml:space="preserve">                            </w:t>
      </w:r>
      <w:r>
        <w:rPr>
          <w:rFonts w:hint="eastAsia" w:ascii="宋体" w:hAnsi="宋体"/>
          <w:b/>
          <w:bCs/>
          <w:color w:val="auto"/>
          <w:sz w:val="24"/>
          <w:szCs w:val="24"/>
          <w:u w:val="single"/>
          <w:lang w:val="en-US" w:eastAsia="zh-CN"/>
        </w:rPr>
        <w:t xml:space="preserve"> </w:t>
      </w:r>
    </w:p>
    <w:p w14:paraId="24E7D545">
      <w:pPr>
        <w:spacing w:line="600" w:lineRule="exact"/>
        <w:rPr>
          <w:rFonts w:hint="eastAsia" w:ascii="宋体" w:hAnsi="宋体"/>
          <w:b/>
          <w:bCs/>
          <w:sz w:val="28"/>
          <w:szCs w:val="28"/>
        </w:rPr>
      </w:pPr>
      <w:r>
        <w:rPr>
          <w:rFonts w:hint="eastAsia" w:ascii="宋体" w:hAnsi="宋体"/>
          <w:sz w:val="28"/>
          <w:szCs w:val="28"/>
        </w:rPr>
        <w:t>电话：</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14:paraId="560B3FFB">
      <w:pPr>
        <w:spacing w:line="600" w:lineRule="exact"/>
        <w:rPr>
          <w:rFonts w:hint="eastAsia" w:ascii="宋体" w:hAnsi="宋体"/>
          <w:sz w:val="28"/>
          <w:szCs w:val="28"/>
        </w:rPr>
      </w:pPr>
    </w:p>
    <w:p w14:paraId="6BC43E64">
      <w:pPr>
        <w:spacing w:line="480" w:lineRule="exact"/>
        <w:rPr>
          <w:rFonts w:hint="eastAsia" w:ascii="宋体" w:hAnsi="宋体"/>
          <w:sz w:val="28"/>
          <w:szCs w:val="28"/>
        </w:rPr>
      </w:pPr>
      <w:r>
        <w:rPr>
          <w:rFonts w:hint="eastAsia" w:ascii="宋体" w:hAnsi="宋体"/>
          <w:sz w:val="28"/>
          <w:szCs w:val="28"/>
        </w:rPr>
        <w:t>附：被授权人身份证件</w:t>
      </w:r>
    </w:p>
    <w:p w14:paraId="49259F30">
      <w:pPr>
        <w:spacing w:line="480" w:lineRule="exact"/>
        <w:rPr>
          <w:rFonts w:hint="eastAsia" w:ascii="宋体" w:hAnsi="宋体"/>
          <w:sz w:val="28"/>
          <w:szCs w:val="28"/>
        </w:rPr>
      </w:pPr>
    </w:p>
    <w:p w14:paraId="1185F950">
      <w:pPr>
        <w:spacing w:line="600" w:lineRule="exact"/>
        <w:ind w:firstLine="3640" w:firstLineChars="1300"/>
        <w:rPr>
          <w:rFonts w:hint="eastAsia" w:ascii="宋体" w:hAnsi="宋体"/>
          <w:sz w:val="28"/>
          <w:szCs w:val="28"/>
        </w:rPr>
      </w:pPr>
      <w:r>
        <w:rPr>
          <w:rFonts w:hint="eastAsia" w:ascii="宋体" w:hAnsi="宋体"/>
          <w:sz w:val="28"/>
          <w:szCs w:val="28"/>
        </w:rPr>
        <w:t>授权方</w:t>
      </w:r>
    </w:p>
    <w:p w14:paraId="5FD1E311">
      <w:pPr>
        <w:spacing w:line="600" w:lineRule="exact"/>
        <w:ind w:firstLine="1960" w:firstLineChars="700"/>
        <w:rPr>
          <w:rFonts w:hint="default" w:ascii="宋体" w:hAnsi="宋体" w:eastAsia="宋体"/>
          <w:sz w:val="28"/>
          <w:szCs w:val="28"/>
          <w:u w:val="single"/>
          <w:lang w:val="en-US" w:eastAsia="zh-CN"/>
        </w:rPr>
      </w:pPr>
      <w:r>
        <w:rPr>
          <w:rFonts w:hint="eastAsia" w:ascii="宋体" w:hAnsi="宋体"/>
          <w:sz w:val="28"/>
          <w:szCs w:val="28"/>
        </w:rPr>
        <w:t>投标方（单位全称并加盖公章）</w:t>
      </w:r>
      <w:r>
        <w:rPr>
          <w:rFonts w:hint="eastAsia" w:ascii="宋体" w:hAnsi="宋体"/>
          <w:sz w:val="28"/>
          <w:szCs w:val="28"/>
          <w:u w:val="single"/>
          <w:lang w:val="en-US" w:eastAsia="zh-CN"/>
        </w:rPr>
        <w:t xml:space="preserve">             </w:t>
      </w:r>
    </w:p>
    <w:p w14:paraId="555A4C33">
      <w:pPr>
        <w:spacing w:line="600" w:lineRule="exact"/>
        <w:ind w:firstLine="1960" w:firstLineChars="700"/>
        <w:rPr>
          <w:rFonts w:hint="eastAsia" w:ascii="宋体" w:hAnsi="宋体"/>
          <w:sz w:val="28"/>
          <w:szCs w:val="28"/>
        </w:rPr>
      </w:pPr>
      <w:r>
        <w:rPr>
          <w:rFonts w:hint="eastAsia" w:ascii="宋体" w:hAnsi="宋体"/>
          <w:sz w:val="28"/>
          <w:szCs w:val="28"/>
        </w:rPr>
        <w:t>法定代表人签字：</w:t>
      </w:r>
      <w:r>
        <w:rPr>
          <w:rFonts w:ascii="宋体" w:hAnsi="宋体"/>
          <w:sz w:val="28"/>
          <w:szCs w:val="28"/>
          <w:u w:val="single"/>
        </w:rPr>
        <w:t xml:space="preserve">     </w:t>
      </w:r>
      <w:r>
        <w:rPr>
          <w:rFonts w:hint="eastAsia" w:ascii="宋体" w:hAnsi="宋体"/>
          <w:sz w:val="28"/>
          <w:szCs w:val="28"/>
          <w:u w:val="single"/>
        </w:rPr>
        <w:t xml:space="preserve">             </w:t>
      </w:r>
      <w:r>
        <w:rPr>
          <w:rFonts w:ascii="宋体" w:hAnsi="宋体"/>
          <w:sz w:val="28"/>
          <w:szCs w:val="28"/>
          <w:u w:val="single"/>
        </w:rPr>
        <w:t xml:space="preserve">       </w:t>
      </w:r>
    </w:p>
    <w:p w14:paraId="3E81E8E7">
      <w:pPr>
        <w:spacing w:line="600" w:lineRule="exact"/>
        <w:ind w:firstLine="2380" w:firstLineChars="850"/>
        <w:rPr>
          <w:rFonts w:hint="eastAsia" w:ascii="宋体" w:hAnsi="宋体"/>
          <w:sz w:val="28"/>
          <w:szCs w:val="28"/>
        </w:rPr>
      </w:pPr>
      <w:r>
        <w:rPr>
          <w:rFonts w:hint="eastAsia" w:ascii="宋体" w:hAnsi="宋体"/>
          <w:sz w:val="28"/>
          <w:szCs w:val="28"/>
        </w:rPr>
        <w:t>日     期：</w:t>
      </w:r>
      <w:r>
        <w:rPr>
          <w:rFonts w:hint="eastAsia" w:ascii="宋体" w:hAnsi="宋体"/>
          <w:sz w:val="28"/>
          <w:szCs w:val="28"/>
          <w:u w:val="single"/>
        </w:rPr>
        <w:t xml:space="preserve">                           </w:t>
      </w:r>
    </w:p>
    <w:p w14:paraId="4888DBC9">
      <w:pPr>
        <w:spacing w:line="400" w:lineRule="exact"/>
        <w:jc w:val="both"/>
        <w:rPr>
          <w:rFonts w:hint="eastAsia" w:ascii="宋体" w:hAnsi="宋体" w:eastAsia="宋体" w:cs="宋体"/>
          <w:b w:val="0"/>
          <w:bCs w:val="0"/>
          <w:color w:val="auto"/>
          <w:sz w:val="28"/>
          <w:szCs w:val="28"/>
          <w:lang w:eastAsia="zh-CN"/>
        </w:rPr>
      </w:pPr>
    </w:p>
    <w:p w14:paraId="4FD6506B">
      <w:pPr>
        <w:spacing w:line="400" w:lineRule="exact"/>
        <w:jc w:val="both"/>
        <w:rPr>
          <w:rFonts w:hint="eastAsia" w:ascii="宋体" w:hAnsi="宋体" w:eastAsia="宋体" w:cs="宋体"/>
          <w:b w:val="0"/>
          <w:bCs w:val="0"/>
          <w:color w:val="auto"/>
          <w:sz w:val="28"/>
          <w:szCs w:val="28"/>
          <w:lang w:eastAsia="zh-CN"/>
        </w:rPr>
      </w:pPr>
    </w:p>
    <w:p w14:paraId="5C053837">
      <w:pPr>
        <w:spacing w:line="400" w:lineRule="exact"/>
        <w:jc w:val="both"/>
        <w:rPr>
          <w:rFonts w:hint="eastAsia" w:ascii="宋体" w:hAnsi="宋体" w:eastAsia="宋体" w:cs="宋体"/>
          <w:b w:val="0"/>
          <w:bCs w:val="0"/>
          <w:color w:val="auto"/>
          <w:sz w:val="28"/>
          <w:szCs w:val="28"/>
          <w:lang w:eastAsia="zh-CN"/>
        </w:rPr>
      </w:pPr>
    </w:p>
    <w:p w14:paraId="434CA35A">
      <w:pPr>
        <w:jc w:val="center"/>
        <w:rPr>
          <w:rFonts w:hint="eastAsia" w:ascii="宋体" w:hAnsi="宋体"/>
          <w:b/>
          <w:sz w:val="36"/>
        </w:rPr>
      </w:pPr>
      <w:r>
        <w:rPr>
          <w:rFonts w:hint="eastAsia" w:ascii="宋体" w:hAnsi="宋体"/>
          <w:b/>
          <w:sz w:val="36"/>
        </w:rPr>
        <w:t>投标方提交的其它资料</w:t>
      </w:r>
    </w:p>
    <w:p w14:paraId="23FB5105">
      <w:pPr>
        <w:rPr>
          <w:rFonts w:hint="eastAsia" w:ascii="宋体" w:hAnsi="宋体"/>
          <w:b/>
          <w:sz w:val="36"/>
        </w:rPr>
      </w:pPr>
      <w:r>
        <w:rPr>
          <w:rFonts w:ascii="宋体" w:hAnsi="宋体"/>
          <w:b/>
          <w:sz w:val="36"/>
        </w:rPr>
        <w:t xml:space="preserve"> </w:t>
      </w:r>
      <w:r>
        <w:rPr>
          <w:rFonts w:hint="eastAsia" w:ascii="宋体" w:hAnsi="宋体"/>
          <w:b/>
          <w:sz w:val="36"/>
        </w:rPr>
        <w:t xml:space="preserve">  </w:t>
      </w:r>
    </w:p>
    <w:p w14:paraId="796918C9">
      <w:pPr>
        <w:ind w:firstLine="480" w:firstLineChars="200"/>
        <w:rPr>
          <w:rFonts w:hint="eastAsia" w:ascii="宋体" w:hAnsi="宋体"/>
          <w:b/>
          <w:bCs/>
          <w:sz w:val="36"/>
        </w:rPr>
      </w:pPr>
      <w:r>
        <w:rPr>
          <w:rFonts w:hint="eastAsia" w:ascii="宋体" w:hAnsi="宋体"/>
          <w:sz w:val="24"/>
        </w:rPr>
        <w:t>投标方认为应提交的其他材料, 可在此附页提交。</w:t>
      </w:r>
    </w:p>
    <w:p w14:paraId="65587A8E">
      <w:pPr>
        <w:spacing w:line="480" w:lineRule="exact"/>
        <w:ind w:firstLine="560" w:firstLineChars="200"/>
        <w:rPr>
          <w:rFonts w:hint="eastAsia" w:ascii="宋体" w:hAnsi="宋体"/>
          <w:sz w:val="28"/>
          <w:szCs w:val="28"/>
        </w:rPr>
      </w:pPr>
    </w:p>
    <w:p w14:paraId="2E1683B4">
      <w:pPr>
        <w:spacing w:line="480" w:lineRule="exact"/>
        <w:ind w:firstLine="560" w:firstLineChars="200"/>
        <w:rPr>
          <w:rFonts w:hint="eastAsia" w:ascii="宋体" w:hAnsi="宋体"/>
          <w:sz w:val="28"/>
          <w:szCs w:val="28"/>
        </w:rPr>
      </w:pPr>
    </w:p>
    <w:p w14:paraId="1DC10333">
      <w:pPr>
        <w:spacing w:line="480" w:lineRule="exact"/>
        <w:ind w:firstLine="560" w:firstLineChars="200"/>
        <w:rPr>
          <w:rFonts w:hint="eastAsia" w:ascii="宋体" w:hAnsi="宋体"/>
          <w:sz w:val="28"/>
          <w:szCs w:val="28"/>
        </w:rPr>
      </w:pPr>
    </w:p>
    <w:p w14:paraId="5D029EE9">
      <w:pPr>
        <w:spacing w:line="480" w:lineRule="exact"/>
        <w:ind w:firstLine="560" w:firstLineChars="200"/>
        <w:rPr>
          <w:rFonts w:hint="eastAsia" w:ascii="宋体" w:hAnsi="宋体"/>
          <w:sz w:val="28"/>
          <w:szCs w:val="28"/>
        </w:rPr>
      </w:pPr>
    </w:p>
    <w:p w14:paraId="29080BF9">
      <w:pPr>
        <w:spacing w:line="480" w:lineRule="exact"/>
        <w:ind w:firstLine="560" w:firstLineChars="200"/>
        <w:rPr>
          <w:rFonts w:hint="eastAsia" w:ascii="宋体" w:hAnsi="宋体"/>
          <w:sz w:val="28"/>
          <w:szCs w:val="28"/>
        </w:rPr>
      </w:pPr>
    </w:p>
    <w:p w14:paraId="13D15C18">
      <w:pPr>
        <w:spacing w:line="480" w:lineRule="exact"/>
        <w:ind w:firstLine="560" w:firstLineChars="200"/>
        <w:rPr>
          <w:rFonts w:hint="eastAsia" w:ascii="宋体" w:hAnsi="宋体"/>
          <w:sz w:val="28"/>
          <w:szCs w:val="28"/>
        </w:rPr>
      </w:pPr>
    </w:p>
    <w:p w14:paraId="54975095">
      <w:pPr>
        <w:spacing w:line="480" w:lineRule="exact"/>
        <w:ind w:firstLine="560" w:firstLineChars="200"/>
        <w:rPr>
          <w:rFonts w:hint="eastAsia" w:ascii="宋体" w:hAnsi="宋体"/>
          <w:sz w:val="28"/>
          <w:szCs w:val="28"/>
        </w:rPr>
      </w:pPr>
    </w:p>
    <w:p w14:paraId="61638259">
      <w:pPr>
        <w:spacing w:line="480" w:lineRule="exact"/>
        <w:ind w:firstLine="560" w:firstLineChars="200"/>
        <w:rPr>
          <w:rFonts w:hint="eastAsia" w:ascii="宋体" w:hAnsi="宋体"/>
          <w:sz w:val="28"/>
          <w:szCs w:val="28"/>
        </w:rPr>
      </w:pPr>
    </w:p>
    <w:p w14:paraId="42C33A68">
      <w:pPr>
        <w:spacing w:line="480" w:lineRule="exact"/>
        <w:ind w:firstLine="560" w:firstLineChars="200"/>
        <w:rPr>
          <w:rFonts w:hint="eastAsia" w:ascii="宋体" w:hAnsi="宋体"/>
          <w:sz w:val="28"/>
          <w:szCs w:val="28"/>
        </w:rPr>
      </w:pPr>
    </w:p>
    <w:p w14:paraId="36FEC27C">
      <w:pPr>
        <w:spacing w:line="480" w:lineRule="exact"/>
        <w:ind w:firstLine="560" w:firstLineChars="200"/>
        <w:rPr>
          <w:rFonts w:hint="eastAsia" w:ascii="宋体" w:hAnsi="宋体"/>
          <w:sz w:val="28"/>
          <w:szCs w:val="28"/>
        </w:rPr>
      </w:pPr>
    </w:p>
    <w:p w14:paraId="57FEEA94">
      <w:pPr>
        <w:spacing w:line="480" w:lineRule="exact"/>
        <w:ind w:firstLine="560" w:firstLineChars="200"/>
        <w:rPr>
          <w:rFonts w:hint="eastAsia" w:ascii="宋体" w:hAnsi="宋体"/>
          <w:sz w:val="28"/>
          <w:szCs w:val="28"/>
        </w:rPr>
      </w:pPr>
    </w:p>
    <w:p w14:paraId="17F24E88">
      <w:pPr>
        <w:spacing w:line="480" w:lineRule="exact"/>
        <w:ind w:firstLine="560" w:firstLineChars="200"/>
        <w:rPr>
          <w:rFonts w:hint="eastAsia" w:ascii="宋体" w:hAnsi="宋体"/>
          <w:sz w:val="28"/>
          <w:szCs w:val="28"/>
        </w:rPr>
      </w:pPr>
    </w:p>
    <w:p w14:paraId="1133D094">
      <w:pPr>
        <w:spacing w:line="480" w:lineRule="exact"/>
        <w:ind w:firstLine="560" w:firstLineChars="200"/>
        <w:rPr>
          <w:rFonts w:hint="eastAsia" w:ascii="宋体" w:hAnsi="宋体"/>
          <w:sz w:val="28"/>
          <w:szCs w:val="28"/>
        </w:rPr>
      </w:pPr>
    </w:p>
    <w:p w14:paraId="66A4740A">
      <w:pPr>
        <w:spacing w:line="480" w:lineRule="exact"/>
        <w:ind w:firstLine="560" w:firstLineChars="200"/>
        <w:rPr>
          <w:rFonts w:hint="eastAsia" w:ascii="宋体" w:hAnsi="宋体"/>
          <w:sz w:val="28"/>
          <w:szCs w:val="28"/>
        </w:rPr>
      </w:pPr>
    </w:p>
    <w:p w14:paraId="1B7E7FEC">
      <w:pPr>
        <w:spacing w:line="480" w:lineRule="exact"/>
        <w:ind w:firstLine="560" w:firstLineChars="200"/>
        <w:rPr>
          <w:rFonts w:hint="eastAsia" w:ascii="宋体" w:hAnsi="宋体"/>
          <w:sz w:val="28"/>
          <w:szCs w:val="28"/>
        </w:rPr>
      </w:pPr>
    </w:p>
    <w:p w14:paraId="44132A79">
      <w:pPr>
        <w:spacing w:line="480" w:lineRule="exact"/>
        <w:ind w:firstLine="560" w:firstLineChars="200"/>
        <w:rPr>
          <w:rFonts w:hint="eastAsia" w:ascii="宋体" w:hAnsi="宋体"/>
          <w:sz w:val="28"/>
          <w:szCs w:val="28"/>
        </w:rPr>
      </w:pPr>
    </w:p>
    <w:p w14:paraId="22475CE1">
      <w:pPr>
        <w:spacing w:line="480" w:lineRule="exact"/>
        <w:ind w:firstLine="560" w:firstLineChars="200"/>
        <w:rPr>
          <w:rFonts w:hint="eastAsia" w:ascii="宋体" w:hAnsi="宋体"/>
          <w:sz w:val="28"/>
          <w:szCs w:val="28"/>
        </w:rPr>
      </w:pPr>
    </w:p>
    <w:p w14:paraId="389B9169">
      <w:pPr>
        <w:spacing w:line="480" w:lineRule="exact"/>
        <w:ind w:firstLine="560" w:firstLineChars="200"/>
        <w:rPr>
          <w:rFonts w:hint="eastAsia" w:ascii="宋体" w:hAnsi="宋体"/>
          <w:sz w:val="28"/>
          <w:szCs w:val="28"/>
        </w:rPr>
      </w:pPr>
    </w:p>
    <w:p w14:paraId="0B02D93F">
      <w:pPr>
        <w:spacing w:line="480" w:lineRule="exact"/>
        <w:ind w:firstLine="560" w:firstLineChars="200"/>
        <w:rPr>
          <w:rFonts w:hint="eastAsia" w:ascii="宋体" w:hAnsi="宋体"/>
          <w:sz w:val="28"/>
          <w:szCs w:val="28"/>
        </w:rPr>
      </w:pPr>
    </w:p>
    <w:p w14:paraId="79742667">
      <w:pPr>
        <w:spacing w:line="480" w:lineRule="exact"/>
        <w:ind w:firstLine="560" w:firstLineChars="200"/>
        <w:rPr>
          <w:rFonts w:hint="eastAsia" w:ascii="宋体" w:hAnsi="宋体"/>
          <w:sz w:val="28"/>
          <w:szCs w:val="28"/>
        </w:rPr>
      </w:pPr>
    </w:p>
    <w:p w14:paraId="7936E162">
      <w:pPr>
        <w:spacing w:line="480" w:lineRule="exact"/>
        <w:ind w:firstLine="560" w:firstLineChars="200"/>
        <w:rPr>
          <w:rFonts w:hint="eastAsia" w:ascii="宋体" w:hAnsi="宋体"/>
          <w:sz w:val="28"/>
          <w:szCs w:val="28"/>
        </w:rPr>
      </w:pPr>
    </w:p>
    <w:p w14:paraId="20611C6F">
      <w:pPr>
        <w:spacing w:line="380" w:lineRule="exact"/>
        <w:rPr>
          <w:rFonts w:hint="eastAsia"/>
        </w:rPr>
      </w:pPr>
      <w:r>
        <w:rPr>
          <w:rFonts w:hint="eastAsia" w:ascii="宋体" w:hAnsi="宋体"/>
          <w:sz w:val="24"/>
        </w:rPr>
        <w:t xml:space="preserve"> 投标方代表签字</w:t>
      </w:r>
      <w:r>
        <w:rPr>
          <w:rFonts w:hint="eastAsia" w:ascii="宋体" w:hAnsi="宋体"/>
          <w:sz w:val="24"/>
          <w:lang w:eastAsia="zh-CN"/>
        </w:rPr>
        <w:t>（</w:t>
      </w:r>
      <w:r>
        <w:rPr>
          <w:rFonts w:hint="eastAsia" w:ascii="宋体" w:hAnsi="宋体"/>
          <w:sz w:val="24"/>
          <w:lang w:val="en-US" w:eastAsia="zh-CN"/>
        </w:rPr>
        <w:t>盖章）</w:t>
      </w:r>
      <w:r>
        <w:rPr>
          <w:rFonts w:hint="eastAsia" w:ascii="宋体" w:hAnsi="宋体"/>
          <w:sz w:val="24"/>
        </w:rPr>
        <w:t>：</w:t>
      </w:r>
      <w:r>
        <w:rPr>
          <w:rFonts w:hint="eastAsia" w:ascii="宋体" w:hAnsi="宋体"/>
          <w:sz w:val="24"/>
          <w:u w:val="single"/>
        </w:rPr>
        <w:t xml:space="preserve">          </w:t>
      </w:r>
    </w:p>
    <w:p w14:paraId="05E48BA8">
      <w:pPr>
        <w:spacing w:line="400" w:lineRule="exact"/>
        <w:jc w:val="both"/>
        <w:rPr>
          <w:rFonts w:hint="eastAsia" w:ascii="宋体" w:hAnsi="宋体" w:eastAsia="宋体" w:cs="宋体"/>
          <w:b w:val="0"/>
          <w:bCs w:val="0"/>
          <w:color w:val="auto"/>
          <w:sz w:val="28"/>
          <w:szCs w:val="28"/>
          <w:lang w:eastAsia="zh-CN"/>
        </w:rPr>
      </w:pPr>
    </w:p>
    <w:sectPr>
      <w:headerReference r:id="rId5" w:type="default"/>
      <w:footerReference r:id="rId6" w:type="default"/>
      <w:pgSz w:w="11906" w:h="16838"/>
      <w:pgMar w:top="1440" w:right="1066" w:bottom="1440" w:left="1066" w:header="113" w:footer="737"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Narrow">
    <w:altName w:val="Arial"/>
    <w:panose1 w:val="020B0606020202030204"/>
    <w:charset w:val="00"/>
    <w:family w:val="swiss"/>
    <w:pitch w:val="default"/>
    <w:sig w:usb0="00000000" w:usb1="00000000" w:usb2="00000000" w:usb3="00000000" w:csb0="2000009F" w:csb1="DFD7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DD6720">
    <w:pPr>
      <w:pStyle w:val="5"/>
      <w:rPr>
        <w:rFonts w:cs="Times New Roman"/>
      </w:rPr>
    </w:pPr>
    <w:r>
      <w:rPr>
        <w:sz w:val="18"/>
      </w:rPr>
      <mc:AlternateContent>
        <mc:Choice Requires="wps">
          <w:drawing>
            <wp:anchor distT="0" distB="0" distL="114300" distR="114300" simplePos="0" relativeHeight="251660288" behindDoc="0" locked="0" layoutInCell="1" allowOverlap="1">
              <wp:simplePos x="0" y="0"/>
              <wp:positionH relativeFrom="margin">
                <wp:posOffset>2584450</wp:posOffset>
              </wp:positionH>
              <wp:positionV relativeFrom="paragraph">
                <wp:posOffset>-41910</wp:posOffset>
              </wp:positionV>
              <wp:extent cx="1007110" cy="154305"/>
              <wp:effectExtent l="0" t="0" r="0" b="0"/>
              <wp:wrapNone/>
              <wp:docPr id="31" name="文本框 31"/>
              <wp:cNvGraphicFramePr/>
              <a:graphic xmlns:a="http://schemas.openxmlformats.org/drawingml/2006/main">
                <a:graphicData uri="http://schemas.microsoft.com/office/word/2010/wordprocessingShape">
                  <wps:wsp>
                    <wps:cNvSpPr txBox="1"/>
                    <wps:spPr>
                      <a:xfrm>
                        <a:off x="0" y="0"/>
                        <a:ext cx="1007110" cy="1543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604C7F9">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203.5pt;margin-top:-3.3pt;height:12.15pt;width:79.3pt;mso-position-horizontal-relative:margin;z-index:251660288;mso-width-relative:page;mso-height-relative:page;" filled="f" stroked="f" coordsize="21600,21600" o:gfxdata="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ca55XtcAAAAJAQAADwAAAAAAAAABACAAAAAiAAAAZHJzL2Rvd25y&#10;ZXYueG1sUEsBAhQAFAAAAAgAh07iQKY8ByE4AgAAZAQAAA4AAAAAAAAAAQAgAAAAJgEAAGRycy9l&#10;Mm9Eb2MueG1sUEsFBgAAAAAGAAYAWQEAANAFAAAAAA==&#10;">
              <v:fill on="f" focussize="0,0"/>
              <v:stroke on="f" weight="0.5pt"/>
              <v:imagedata o:title=""/>
              <o:lock v:ext="edit" aspectratio="f"/>
              <v:textbox inset="0mm,0mm,0mm,0mm">
                <w:txbxContent>
                  <w:p w14:paraId="6604C7F9">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1A5238">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437B636">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2437B636">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8301A1">
    <w:pPr>
      <w:pStyle w:val="6"/>
      <w:pBdr>
        <w:bottom w:val="single" w:color="auto" w:sz="4" w:space="1"/>
      </w:pBdr>
      <w:bidi w:val="0"/>
    </w:pPr>
    <w:r>
      <w:drawing>
        <wp:inline distT="0" distB="0" distL="114300" distR="114300">
          <wp:extent cx="682625" cy="360680"/>
          <wp:effectExtent l="0" t="0" r="3175" b="1270"/>
          <wp:docPr id="11" name="Picture 1" descr="WACANG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 descr="WACANG LOGO"/>
                  <pic:cNvPicPr>
                    <a:picLocks noChangeAspect="1"/>
                  </pic:cNvPicPr>
                </pic:nvPicPr>
                <pic:blipFill>
                  <a:blip r:embed="rId1"/>
                  <a:stretch>
                    <a:fillRect/>
                  </a:stretch>
                </pic:blipFill>
                <pic:spPr>
                  <a:xfrm>
                    <a:off x="0" y="0"/>
                    <a:ext cx="682625" cy="360680"/>
                  </a:xfrm>
                  <a:prstGeom prst="rect">
                    <a:avLst/>
                  </a:prstGeom>
                  <a:noFill/>
                  <a:ln w="9525">
                    <a:noFill/>
                  </a:ln>
                </pic:spPr>
              </pic:pic>
            </a:graphicData>
          </a:graphic>
        </wp:inline>
      </w:drawing>
    </w:r>
    <w:r>
      <w:rPr>
        <w:rFonts w:hint="eastAsia"/>
        <w:lang w:val="en-US" w:eastAsia="zh-CN"/>
      </w:rPr>
      <w:t xml:space="preserve"> </w:t>
    </w:r>
    <w:r>
      <w:rPr>
        <w:rFonts w:hint="eastAsia"/>
        <w:b/>
        <w:bCs/>
        <w:sz w:val="21"/>
        <w:szCs w:val="21"/>
        <w:lang w:eastAsia="zh-CN"/>
      </w:rPr>
      <w:t>广东</w:t>
    </w:r>
    <w:r>
      <w:rPr>
        <w:rFonts w:hint="eastAsia"/>
        <w:b/>
        <w:bCs/>
        <w:sz w:val="21"/>
        <w:szCs w:val="21"/>
      </w:rPr>
      <w:t>华昌</w:t>
    </w:r>
    <w:r>
      <w:rPr>
        <w:rFonts w:hint="eastAsia"/>
        <w:b/>
        <w:bCs/>
        <w:sz w:val="21"/>
        <w:szCs w:val="21"/>
        <w:lang w:val="en-US" w:eastAsia="zh-CN"/>
      </w:rPr>
      <w:t>集团</w:t>
    </w:r>
    <w:r>
      <w:rPr>
        <w:rFonts w:hint="eastAsia"/>
        <w:b/>
        <w:bCs/>
        <w:sz w:val="21"/>
        <w:szCs w:val="21"/>
      </w:rPr>
      <w:t>有限公司 采购中心</w:t>
    </w:r>
    <w:r>
      <w:rPr>
        <w:rFonts w:hint="eastAsia"/>
        <w:b/>
        <w:bCs/>
        <w:sz w:val="21"/>
        <w:szCs w:val="21"/>
        <w:lang w:val="en-US" w:eastAsia="zh-CN"/>
      </w:rPr>
      <w:t>招标文件</w:t>
    </w:r>
    <w:r>
      <w:rPr>
        <w:rFonts w:hint="eastAsia"/>
        <w:b/>
        <w:bCs/>
        <w:sz w:val="21"/>
        <w:szCs w:val="21"/>
      </w:rPr>
      <w:t xml:space="preserve"> </w:t>
    </w:r>
    <w:r>
      <w:rPr>
        <w:rFonts w:hint="eastAsia"/>
        <w:lang w:val="en-US" w:eastAsia="zh-CN"/>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6E6DB4">
    <w:pPr>
      <w:pStyle w:val="6"/>
      <w:pBdr>
        <w:bottom w:val="single" w:color="auto" w:sz="4" w:space="1"/>
      </w:pBdr>
    </w:pPr>
    <w:r>
      <w:drawing>
        <wp:inline distT="0" distB="0" distL="114300" distR="114300">
          <wp:extent cx="720090" cy="380365"/>
          <wp:effectExtent l="0" t="0" r="3810" b="635"/>
          <wp:docPr id="3" name="Picture 1" descr="WACANG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descr="WACANG LOGO"/>
                  <pic:cNvPicPr>
                    <a:picLocks noChangeAspect="1"/>
                  </pic:cNvPicPr>
                </pic:nvPicPr>
                <pic:blipFill>
                  <a:blip r:embed="rId1"/>
                  <a:stretch>
                    <a:fillRect/>
                  </a:stretch>
                </pic:blipFill>
                <pic:spPr>
                  <a:xfrm>
                    <a:off x="0" y="0"/>
                    <a:ext cx="720090" cy="380365"/>
                  </a:xfrm>
                  <a:prstGeom prst="rect">
                    <a:avLst/>
                  </a:prstGeom>
                  <a:noFill/>
                  <a:ln w="9525">
                    <a:noFill/>
                  </a:ln>
                </pic:spPr>
              </pic:pic>
            </a:graphicData>
          </a:graphic>
        </wp:inline>
      </w:drawing>
    </w:r>
    <w:r>
      <w:rPr>
        <w:rFonts w:hint="eastAsia"/>
        <w:lang w:val="en-US" w:eastAsia="zh-CN"/>
      </w:rPr>
      <w:t xml:space="preserve"> </w:t>
    </w:r>
    <w:r>
      <w:rPr>
        <w:rFonts w:hint="eastAsia"/>
        <w:b/>
        <w:bCs/>
        <w:sz w:val="21"/>
        <w:szCs w:val="21"/>
        <w:lang w:eastAsia="zh-CN"/>
      </w:rPr>
      <w:t>广东</w:t>
    </w:r>
    <w:r>
      <w:rPr>
        <w:rFonts w:hint="eastAsia"/>
        <w:b/>
        <w:bCs/>
        <w:sz w:val="21"/>
        <w:szCs w:val="21"/>
      </w:rPr>
      <w:t>华昌</w:t>
    </w:r>
    <w:r>
      <w:rPr>
        <w:rFonts w:hint="eastAsia"/>
        <w:b/>
        <w:bCs/>
        <w:sz w:val="21"/>
        <w:szCs w:val="21"/>
        <w:lang w:val="en-US" w:eastAsia="zh-CN"/>
      </w:rPr>
      <w:t>集团</w:t>
    </w:r>
    <w:r>
      <w:rPr>
        <w:rFonts w:hint="eastAsia"/>
        <w:b/>
        <w:bCs/>
        <w:sz w:val="21"/>
        <w:szCs w:val="21"/>
      </w:rPr>
      <w:t>有限公司 采购中心</w:t>
    </w:r>
    <w:r>
      <w:rPr>
        <w:rFonts w:hint="eastAsia"/>
        <w:b/>
        <w:bCs/>
        <w:sz w:val="21"/>
        <w:szCs w:val="21"/>
        <w:lang w:val="en-US" w:eastAsia="zh-CN"/>
      </w:rPr>
      <w:t>招标文件</w:t>
    </w:r>
    <w:r>
      <w:rPr>
        <w:rFonts w:hint="eastAsia"/>
        <w:b/>
        <w:bCs/>
        <w:sz w:val="21"/>
        <w:szCs w:val="21"/>
      </w:rPr>
      <w:t xml:space="preserve"> </w:t>
    </w:r>
    <w:r>
      <w:rPr>
        <w:rFonts w:hint="eastAsia"/>
        <w:lang w:val="en-US" w:eastAsia="zh-CN"/>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98B7FFC"/>
    <w:multiLevelType w:val="singleLevel"/>
    <w:tmpl w:val="A98B7FFC"/>
    <w:lvl w:ilvl="0" w:tentative="0">
      <w:start w:val="2"/>
      <w:numFmt w:val="chineseCounting"/>
      <w:suff w:val="space"/>
      <w:lvlText w:val="第%1章"/>
      <w:lvlJc w:val="left"/>
      <w:rPr>
        <w:rFonts w:hint="eastAsia"/>
      </w:rPr>
    </w:lvl>
  </w:abstractNum>
  <w:abstractNum w:abstractNumId="1">
    <w:nsid w:val="C3C09FD8"/>
    <w:multiLevelType w:val="singleLevel"/>
    <w:tmpl w:val="C3C09FD8"/>
    <w:lvl w:ilvl="0" w:tentative="0">
      <w:start w:val="1"/>
      <w:numFmt w:val="chineseCounting"/>
      <w:suff w:val="space"/>
      <w:lvlText w:val="第%1章"/>
      <w:lvlJc w:val="left"/>
      <w:rPr>
        <w:rFonts w:hint="eastAsia"/>
      </w:rPr>
    </w:lvl>
  </w:abstractNum>
  <w:abstractNum w:abstractNumId="2">
    <w:nsid w:val="00000008"/>
    <w:multiLevelType w:val="multilevel"/>
    <w:tmpl w:val="00000008"/>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77CC17B3"/>
    <w:multiLevelType w:val="singleLevel"/>
    <w:tmpl w:val="77CC17B3"/>
    <w:lvl w:ilvl="0" w:tentative="0">
      <w:start w:val="6"/>
      <w:numFmt w:val="decimal"/>
      <w:lvlText w:val="%1."/>
      <w:lvlJc w:val="left"/>
      <w:pPr>
        <w:tabs>
          <w:tab w:val="left" w:pos="312"/>
        </w:tabs>
      </w:pPr>
    </w:lvl>
  </w:abstractNum>
  <w:abstractNum w:abstractNumId="4">
    <w:nsid w:val="7C021B1D"/>
    <w:multiLevelType w:val="multilevel"/>
    <w:tmpl w:val="7C021B1D"/>
    <w:lvl w:ilvl="0" w:tentative="0">
      <w:start w:val="5"/>
      <w:numFmt w:val="decimal"/>
      <w:lvlText w:val="%1、"/>
      <w:lvlJc w:val="left"/>
      <w:pPr>
        <w:tabs>
          <w:tab w:val="left" w:pos="900"/>
        </w:tabs>
        <w:ind w:left="900" w:hanging="360"/>
      </w:pPr>
      <w:rPr>
        <w:rFonts w:hint="default"/>
      </w:rPr>
    </w:lvl>
    <w:lvl w:ilvl="1" w:tentative="0">
      <w:start w:val="1"/>
      <w:numFmt w:val="lowerLetter"/>
      <w:lvlText w:val="%2)"/>
      <w:lvlJc w:val="left"/>
      <w:pPr>
        <w:tabs>
          <w:tab w:val="left" w:pos="1380"/>
        </w:tabs>
        <w:ind w:left="1380" w:hanging="420"/>
      </w:pPr>
    </w:lvl>
    <w:lvl w:ilvl="2" w:tentative="0">
      <w:start w:val="1"/>
      <w:numFmt w:val="lowerRoman"/>
      <w:pStyle w:val="14"/>
      <w:lvlText w:val="%3."/>
      <w:lvlJc w:val="right"/>
      <w:pPr>
        <w:tabs>
          <w:tab w:val="left" w:pos="1800"/>
        </w:tabs>
        <w:ind w:left="1800" w:hanging="420"/>
      </w:pPr>
    </w:lvl>
    <w:lvl w:ilvl="3" w:tentative="0">
      <w:start w:val="1"/>
      <w:numFmt w:val="decimal"/>
      <w:lvlText w:val="%4."/>
      <w:lvlJc w:val="left"/>
      <w:pPr>
        <w:tabs>
          <w:tab w:val="left" w:pos="2220"/>
        </w:tabs>
        <w:ind w:left="2220" w:hanging="420"/>
      </w:pPr>
    </w:lvl>
    <w:lvl w:ilvl="4" w:tentative="0">
      <w:start w:val="1"/>
      <w:numFmt w:val="lowerLetter"/>
      <w:lvlText w:val="%5)"/>
      <w:lvlJc w:val="left"/>
      <w:pPr>
        <w:tabs>
          <w:tab w:val="left" w:pos="2640"/>
        </w:tabs>
        <w:ind w:left="2640" w:hanging="420"/>
      </w:pPr>
    </w:lvl>
    <w:lvl w:ilvl="5" w:tentative="0">
      <w:start w:val="1"/>
      <w:numFmt w:val="lowerRoman"/>
      <w:lvlText w:val="%6."/>
      <w:lvlJc w:val="right"/>
      <w:pPr>
        <w:tabs>
          <w:tab w:val="left" w:pos="3060"/>
        </w:tabs>
        <w:ind w:left="3060" w:hanging="420"/>
      </w:pPr>
    </w:lvl>
    <w:lvl w:ilvl="6" w:tentative="0">
      <w:start w:val="1"/>
      <w:numFmt w:val="decimal"/>
      <w:lvlText w:val="%7."/>
      <w:lvlJc w:val="left"/>
      <w:pPr>
        <w:tabs>
          <w:tab w:val="left" w:pos="3480"/>
        </w:tabs>
        <w:ind w:left="3480" w:hanging="420"/>
      </w:pPr>
    </w:lvl>
    <w:lvl w:ilvl="7" w:tentative="0">
      <w:start w:val="1"/>
      <w:numFmt w:val="lowerLetter"/>
      <w:lvlText w:val="%8)"/>
      <w:lvlJc w:val="left"/>
      <w:pPr>
        <w:tabs>
          <w:tab w:val="left" w:pos="3900"/>
        </w:tabs>
        <w:ind w:left="3900" w:hanging="420"/>
      </w:pPr>
    </w:lvl>
    <w:lvl w:ilvl="8" w:tentative="0">
      <w:start w:val="1"/>
      <w:numFmt w:val="lowerRoman"/>
      <w:lvlText w:val="%9."/>
      <w:lvlJc w:val="right"/>
      <w:pPr>
        <w:tabs>
          <w:tab w:val="left" w:pos="4320"/>
        </w:tabs>
        <w:ind w:left="4320" w:hanging="420"/>
      </w:pPr>
    </w:lvl>
  </w:abstractNum>
  <w:num w:numId="1">
    <w:abstractNumId w:val="4"/>
  </w:num>
  <w:num w:numId="2">
    <w:abstractNumId w:val="1"/>
  </w:num>
  <w:num w:numId="3">
    <w:abstractNumId w:val="0"/>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8274E9"/>
    <w:rsid w:val="018274E9"/>
    <w:rsid w:val="01B6352C"/>
    <w:rsid w:val="04220776"/>
    <w:rsid w:val="0835311B"/>
    <w:rsid w:val="0CB46F8E"/>
    <w:rsid w:val="0D562032"/>
    <w:rsid w:val="1170470B"/>
    <w:rsid w:val="17045380"/>
    <w:rsid w:val="1844012A"/>
    <w:rsid w:val="196E5083"/>
    <w:rsid w:val="1A0C5C19"/>
    <w:rsid w:val="1B8A054A"/>
    <w:rsid w:val="22D20330"/>
    <w:rsid w:val="243B15B2"/>
    <w:rsid w:val="26CC2D58"/>
    <w:rsid w:val="2736502A"/>
    <w:rsid w:val="295B189E"/>
    <w:rsid w:val="2C000124"/>
    <w:rsid w:val="341654B9"/>
    <w:rsid w:val="3484404A"/>
    <w:rsid w:val="34993472"/>
    <w:rsid w:val="35B16C21"/>
    <w:rsid w:val="36851351"/>
    <w:rsid w:val="3D0326FB"/>
    <w:rsid w:val="3D616336"/>
    <w:rsid w:val="3E9A62DA"/>
    <w:rsid w:val="4171638E"/>
    <w:rsid w:val="443830D5"/>
    <w:rsid w:val="4B6D51DA"/>
    <w:rsid w:val="50313102"/>
    <w:rsid w:val="50863CC1"/>
    <w:rsid w:val="54BC339E"/>
    <w:rsid w:val="567728B8"/>
    <w:rsid w:val="58C75675"/>
    <w:rsid w:val="59D6480C"/>
    <w:rsid w:val="5BA35EAB"/>
    <w:rsid w:val="5D2366E3"/>
    <w:rsid w:val="60595451"/>
    <w:rsid w:val="6C5A2853"/>
    <w:rsid w:val="6D557155"/>
    <w:rsid w:val="6E1E0768"/>
    <w:rsid w:val="6E403D55"/>
    <w:rsid w:val="715605ED"/>
    <w:rsid w:val="74F67EA7"/>
    <w:rsid w:val="78325DDF"/>
    <w:rsid w:val="79B24069"/>
    <w:rsid w:val="7BF407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Normal Indent"/>
    <w:basedOn w:val="1"/>
    <w:qFormat/>
    <w:uiPriority w:val="0"/>
    <w:pPr>
      <w:ind w:firstLine="420"/>
    </w:pPr>
    <w:rPr>
      <w:szCs w:val="20"/>
    </w:rPr>
  </w:style>
  <w:style w:type="paragraph" w:styleId="4">
    <w:name w:val="Plain Text"/>
    <w:basedOn w:val="1"/>
    <w:qFormat/>
    <w:uiPriority w:val="0"/>
    <w:rPr>
      <w:rFonts w:ascii="宋体" w:hAnsi="Courier New"/>
      <w:kern w:val="2"/>
      <w:sz w:val="21"/>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0">
    <w:name w:val="List Paragraph1"/>
    <w:basedOn w:val="1"/>
    <w:qFormat/>
    <w:uiPriority w:val="0"/>
    <w:pPr>
      <w:ind w:firstLine="420" w:firstLineChars="200"/>
    </w:pPr>
  </w:style>
  <w:style w:type="paragraph" w:customStyle="1" w:styleId="11">
    <w:name w:val="Body Text 3"/>
    <w:basedOn w:val="1"/>
    <w:qFormat/>
    <w:uiPriority w:val="0"/>
    <w:rPr>
      <w:sz w:val="16"/>
      <w:szCs w:val="16"/>
    </w:rPr>
  </w:style>
  <w:style w:type="paragraph" w:customStyle="1" w:styleId="12">
    <w:name w:val="No Spacing1"/>
    <w:qFormat/>
    <w:uiPriority w:val="0"/>
    <w:pPr>
      <w:widowControl w:val="0"/>
      <w:jc w:val="both"/>
    </w:pPr>
    <w:rPr>
      <w:rFonts w:ascii="Calibri" w:hAnsi="Calibri" w:eastAsia="宋体" w:cs="Calibri"/>
      <w:kern w:val="2"/>
      <w:sz w:val="21"/>
      <w:szCs w:val="21"/>
      <w:lang w:val="en-US" w:eastAsia="zh-CN" w:bidi="ar-SA"/>
    </w:rPr>
  </w:style>
  <w:style w:type="paragraph" w:customStyle="1" w:styleId="13">
    <w:name w:val="样式3"/>
    <w:basedOn w:val="4"/>
    <w:qFormat/>
    <w:uiPriority w:val="0"/>
    <w:pPr>
      <w:spacing w:line="0" w:lineRule="atLeast"/>
      <w:outlineLvl w:val="0"/>
    </w:pPr>
    <w:rPr>
      <w:sz w:val="28"/>
    </w:rPr>
  </w:style>
  <w:style w:type="paragraph" w:customStyle="1" w:styleId="14">
    <w:name w:val="标3"/>
    <w:basedOn w:val="1"/>
    <w:qFormat/>
    <w:uiPriority w:val="0"/>
    <w:pPr>
      <w:numPr>
        <w:ilvl w:val="2"/>
        <w:numId w:val="1"/>
      </w:numPr>
      <w:adjustRightInd w:val="0"/>
      <w:snapToGrid w:val="0"/>
      <w:spacing w:before="50"/>
      <w:outlineLvl w:val="2"/>
    </w:pPr>
    <w:rPr>
      <w:rFonts w:ascii="Arial Narrow" w:hAnsi="Arial Narrow" w:eastAsia="仿宋_GB2312"/>
      <w:sz w:val="28"/>
      <w:szCs w:val="20"/>
    </w:rPr>
  </w:style>
  <w:style w:type="character" w:customStyle="1" w:styleId="15">
    <w:name w:val="font11"/>
    <w:basedOn w:val="9"/>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pn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17</Pages>
  <Words>1452</Words>
  <Characters>1943</Characters>
  <Lines>0</Lines>
  <Paragraphs>0</Paragraphs>
  <TotalTime>0</TotalTime>
  <ScaleCrop>false</ScaleCrop>
  <LinksUpToDate>false</LinksUpToDate>
  <CharactersWithSpaces>2007</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2024-11-27T00:06:00Z</dcterms:created>
  <dc:creator>李明明</dc:creator>
  <cp:lastModifiedBy>蓝梦lisa</cp:lastModifiedBy>
  <dcterms:modified xsi:type="dcterms:W3CDTF">2025-05-14T06:47:52Z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19A8E8F9418A4594B834BB4FB08D7236_12</vt:lpwstr>
  </property>
  <property fmtid="{D5CDD505-2E9C-101B-9397-08002B2CF9AE}" pid="4" name="KSOTemplateDocerSaveRecord">
    <vt:lpwstr>eyJoZGlkIjoiZWI4Mzk3MDEyM2Y3ZjUxNDBhNTExZTY0NjBkOTU0MDIiLCJ1c2VySWQiOiI4MTU1MTExMDAifQ==</vt:lpwstr>
  </property>
</Properties>
</file>