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EBF4234">
      <w:pPr>
        <w:tabs>
          <w:tab w:val="left" w:pos="7200"/>
        </w:tabs>
        <w:spacing w:line="360" w:lineRule="auto"/>
        <w:ind w:firstLine="3614" w:firstLineChars="1000"/>
        <w:jc w:val="both"/>
        <w:rPr>
          <w:rFonts w:hint="eastAsia" w:asciiTheme="majorEastAsia" w:hAnsiTheme="majorEastAsia" w:eastAsiaTheme="majorEastAsia" w:cstheme="majorEastAsia"/>
          <w:b/>
          <w:bCs/>
          <w:color w:val="000000"/>
          <w:sz w:val="36"/>
          <w:szCs w:val="36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000000"/>
          <w:sz w:val="36"/>
          <w:szCs w:val="36"/>
          <w:lang w:val="en-US" w:eastAsia="zh-CN"/>
        </w:rPr>
        <w:t>招 标 通 知</w:t>
      </w:r>
    </w:p>
    <w:p w14:paraId="75471788">
      <w:pPr>
        <w:tabs>
          <w:tab w:val="left" w:pos="7200"/>
        </w:tabs>
        <w:spacing w:line="360" w:lineRule="auto"/>
        <w:ind w:firstLine="180" w:firstLineChars="75"/>
        <w:rPr>
          <w:rFonts w:hint="eastAsia" w:ascii="宋体" w:hAnsi="宋体" w:cs="宋体"/>
          <w:color w:val="000000"/>
          <w:sz w:val="24"/>
        </w:rPr>
      </w:pPr>
    </w:p>
    <w:p w14:paraId="3248F1D5">
      <w:pPr>
        <w:tabs>
          <w:tab w:val="left" w:pos="7200"/>
        </w:tabs>
        <w:spacing w:line="360" w:lineRule="auto"/>
        <w:ind w:firstLine="560" w:firstLineChars="200"/>
        <w:rPr>
          <w:rFonts w:hint="default" w:ascii="宋体" w:hAnsi="宋体" w:eastAsia="宋体" w:cs="宋体"/>
          <w:b w:val="0"/>
          <w:bCs w:val="0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cs="宋体"/>
          <w:b w:val="0"/>
          <w:bCs w:val="0"/>
          <w:color w:val="000000"/>
          <w:sz w:val="28"/>
          <w:szCs w:val="28"/>
          <w:lang w:val="en-US" w:eastAsia="zh-CN"/>
        </w:rPr>
        <w:t>首先感谢各供应商合作伙伴对广东华昌集团的支持与配合！为建立全面优质的供应商品牌库，完善和落实集采制度的实际应用，体现广东华昌集团公平竞争，阳光透明的采购原则，营造公正，诚信的供应环境，让更多优质的供应商积极参与广东华昌集团的采购活动，目前广东华昌集团旗下包括：广东华昌集团有限公司、</w:t>
      </w:r>
      <w:r>
        <w:rPr>
          <w:rFonts w:hint="eastAsia" w:ascii="宋体" w:hAnsi="宋体" w:cs="宋体"/>
          <w:b w:val="0"/>
          <w:bCs w:val="0"/>
          <w:sz w:val="28"/>
          <w:szCs w:val="28"/>
          <w:lang w:val="en-US" w:eastAsia="zh-CN"/>
        </w:rPr>
        <w:t>江苏华昌铝厂有限公司、</w:t>
      </w:r>
      <w:r>
        <w:rPr>
          <w:rFonts w:ascii="宋体" w:hAnsi="宋体" w:eastAsia="宋体" w:cs="宋体"/>
          <w:b w:val="0"/>
          <w:bCs w:val="0"/>
          <w:sz w:val="28"/>
          <w:szCs w:val="28"/>
          <w:lang w:val="zh-TW"/>
        </w:rPr>
        <w:t>广东华昌</w:t>
      </w:r>
      <w:r>
        <w:rPr>
          <w:rFonts w:ascii="宋体" w:hAnsi="宋体" w:eastAsia="宋体" w:cs="宋体"/>
          <w:b w:val="0"/>
          <w:bCs w:val="0"/>
          <w:sz w:val="28"/>
          <w:szCs w:val="28"/>
        </w:rPr>
        <w:t>新型铝材</w:t>
      </w:r>
      <w:r>
        <w:rPr>
          <w:rFonts w:ascii="宋体" w:hAnsi="宋体" w:eastAsia="宋体" w:cs="宋体"/>
          <w:b w:val="0"/>
          <w:bCs w:val="0"/>
          <w:sz w:val="28"/>
          <w:szCs w:val="28"/>
          <w:lang w:val="zh-TW"/>
        </w:rPr>
        <w:t>有限公司</w:t>
      </w:r>
      <w:r>
        <w:rPr>
          <w:rFonts w:hint="eastAsia" w:ascii="宋体" w:hAnsi="宋体" w:cs="宋体"/>
          <w:b w:val="0"/>
          <w:bCs w:val="0"/>
          <w:sz w:val="28"/>
          <w:szCs w:val="28"/>
          <w:lang w:val="zh-TW" w:eastAsia="zh-CN"/>
        </w:rPr>
        <w:t>，</w:t>
      </w:r>
      <w:r>
        <w:rPr>
          <w:rFonts w:hint="eastAsia" w:ascii="宋体" w:hAnsi="宋体" w:cs="宋体"/>
          <w:b w:val="0"/>
          <w:bCs w:val="0"/>
          <w:sz w:val="28"/>
          <w:szCs w:val="28"/>
          <w:lang w:val="en-US" w:eastAsia="zh-CN"/>
        </w:rPr>
        <w:t>其中任一公司项目中标，均可视为进入</w:t>
      </w:r>
      <w:r>
        <w:rPr>
          <w:rFonts w:hint="eastAsia" w:ascii="宋体" w:hAnsi="宋体" w:cs="宋体"/>
          <w:b w:val="0"/>
          <w:bCs w:val="0"/>
          <w:color w:val="000000"/>
          <w:sz w:val="28"/>
          <w:szCs w:val="28"/>
          <w:lang w:val="en-US" w:eastAsia="zh-CN"/>
        </w:rPr>
        <w:t>广东华昌集团的供应商品牌库，现诚邀您参加以下招标项目。</w:t>
      </w:r>
    </w:p>
    <w:p w14:paraId="1650F200">
      <w:pPr>
        <w:tabs>
          <w:tab w:val="left" w:pos="7200"/>
        </w:tabs>
        <w:spacing w:line="360" w:lineRule="auto"/>
        <w:ind w:firstLine="180" w:firstLineChars="75"/>
        <w:rPr>
          <w:rFonts w:hint="eastAsia" w:ascii="宋体" w:hAnsi="宋体" w:cs="宋体"/>
          <w:color w:val="000000"/>
          <w:sz w:val="24"/>
        </w:rPr>
      </w:pPr>
    </w:p>
    <w:p w14:paraId="2B2F6530">
      <w:pPr>
        <w:tabs>
          <w:tab w:val="left" w:pos="7200"/>
        </w:tabs>
        <w:spacing w:line="360" w:lineRule="auto"/>
        <w:ind w:firstLine="180" w:firstLineChars="75"/>
        <w:rPr>
          <w:rFonts w:hint="eastAsia" w:ascii="宋体" w:hAnsi="宋体" w:cs="宋体"/>
          <w:color w:val="000000"/>
          <w:sz w:val="24"/>
        </w:rPr>
      </w:pPr>
    </w:p>
    <w:p w14:paraId="4FA132E2">
      <w:pPr>
        <w:tabs>
          <w:tab w:val="left" w:pos="7200"/>
        </w:tabs>
        <w:spacing w:line="360" w:lineRule="auto"/>
        <w:ind w:firstLine="180" w:firstLineChars="75"/>
        <w:rPr>
          <w:rFonts w:hint="eastAsia" w:ascii="宋体" w:hAnsi="宋体" w:cs="宋体"/>
          <w:color w:val="000000"/>
          <w:sz w:val="24"/>
        </w:rPr>
      </w:pPr>
    </w:p>
    <w:p w14:paraId="7997C630">
      <w:pPr>
        <w:pStyle w:val="2"/>
        <w:adjustRightInd w:val="0"/>
        <w:snapToGrid w:val="0"/>
        <w:spacing w:line="360" w:lineRule="auto"/>
        <w:ind w:firstLine="2088" w:firstLineChars="650"/>
        <w:rPr>
          <w:rFonts w:hint="eastAsia" w:hAnsi="宋体"/>
          <w:b/>
          <w:bCs/>
          <w:sz w:val="32"/>
          <w:szCs w:val="32"/>
          <w:lang w:val="en-US" w:eastAsia="zh-CN"/>
        </w:rPr>
      </w:pPr>
      <w:r>
        <w:rPr>
          <w:rFonts w:hint="eastAsia" w:hAnsi="宋体"/>
          <w:b/>
          <w:bCs/>
          <w:sz w:val="32"/>
          <w:szCs w:val="32"/>
        </w:rPr>
        <w:t>招标编号：</w:t>
      </w:r>
      <w:r>
        <w:rPr>
          <w:rFonts w:hint="eastAsia" w:hAnsi="宋体"/>
          <w:b/>
          <w:bCs/>
          <w:sz w:val="32"/>
          <w:szCs w:val="32"/>
          <w:lang w:val="en-US" w:eastAsia="zh-CN"/>
        </w:rPr>
        <w:t>HCCGZB25030</w:t>
      </w:r>
    </w:p>
    <w:p w14:paraId="077B356B">
      <w:pPr>
        <w:pStyle w:val="2"/>
        <w:adjustRightInd w:val="0"/>
        <w:snapToGrid w:val="0"/>
        <w:spacing w:line="360" w:lineRule="auto"/>
        <w:ind w:firstLine="2088" w:firstLineChars="650"/>
        <w:rPr>
          <w:rFonts w:hint="eastAsia" w:hAnsi="宋体" w:eastAsia="宋体"/>
          <w:b/>
          <w:bCs/>
          <w:sz w:val="32"/>
          <w:szCs w:val="32"/>
          <w:u w:val="single"/>
          <w:lang w:val="en-US" w:eastAsia="zh-CN"/>
        </w:rPr>
      </w:pPr>
      <w:r>
        <w:rPr>
          <w:rFonts w:hint="eastAsia" w:hAnsi="宋体"/>
          <w:b/>
          <w:bCs/>
          <w:sz w:val="32"/>
          <w:szCs w:val="32"/>
          <w:lang w:val="en-US" w:eastAsia="zh-CN"/>
        </w:rPr>
        <w:t>项目</w:t>
      </w:r>
      <w:r>
        <w:rPr>
          <w:rFonts w:hint="eastAsia" w:hAnsi="宋体"/>
          <w:b/>
          <w:bCs/>
          <w:sz w:val="32"/>
          <w:szCs w:val="32"/>
        </w:rPr>
        <w:t>名称：</w:t>
      </w:r>
      <w:r>
        <w:rPr>
          <w:rFonts w:hint="eastAsia" w:hAnsi="宋体"/>
          <w:b/>
          <w:bCs/>
          <w:sz w:val="32"/>
          <w:szCs w:val="32"/>
          <w:lang w:eastAsia="zh-CN"/>
        </w:rPr>
        <w:t>粉末</w:t>
      </w:r>
    </w:p>
    <w:p w14:paraId="6AEE8324">
      <w:pPr>
        <w:pStyle w:val="2"/>
        <w:adjustRightInd w:val="0"/>
        <w:snapToGrid w:val="0"/>
        <w:spacing w:line="360" w:lineRule="auto"/>
        <w:ind w:firstLine="2088" w:firstLineChars="650"/>
        <w:rPr>
          <w:rFonts w:hint="eastAsia" w:hAnsi="宋体" w:eastAsia="宋体"/>
          <w:b/>
          <w:bCs/>
          <w:sz w:val="32"/>
          <w:szCs w:val="32"/>
          <w:u w:val="single"/>
          <w:lang w:val="en-US" w:eastAsia="zh-CN"/>
        </w:rPr>
      </w:pPr>
      <w:r>
        <w:rPr>
          <w:rFonts w:hint="eastAsia" w:hAnsi="宋体"/>
          <w:b/>
          <w:bCs/>
          <w:sz w:val="32"/>
          <w:szCs w:val="32"/>
          <w:u w:val="none"/>
          <w:lang w:val="en-US" w:eastAsia="zh-CN"/>
        </w:rPr>
        <w:t>招标公司：广东华昌集团有限公司</w:t>
      </w:r>
    </w:p>
    <w:p w14:paraId="0E9B5ED9">
      <w:pPr>
        <w:pStyle w:val="2"/>
        <w:adjustRightInd w:val="0"/>
        <w:snapToGrid w:val="0"/>
        <w:spacing w:line="360" w:lineRule="auto"/>
        <w:ind w:firstLine="2088" w:firstLineChars="650"/>
        <w:rPr>
          <w:rFonts w:hint="default" w:hAnsi="宋体" w:eastAsia="宋体"/>
          <w:b/>
          <w:bCs/>
          <w:sz w:val="32"/>
          <w:szCs w:val="32"/>
          <w:u w:val="single"/>
          <w:lang w:val="en-US" w:eastAsia="zh-CN"/>
        </w:rPr>
      </w:pPr>
      <w:r>
        <w:rPr>
          <w:rFonts w:hint="eastAsia" w:hAnsi="宋体"/>
          <w:b/>
          <w:bCs/>
          <w:sz w:val="32"/>
          <w:szCs w:val="32"/>
          <w:lang w:val="en-US" w:eastAsia="zh-CN"/>
        </w:rPr>
        <w:t>招标</w:t>
      </w:r>
      <w:r>
        <w:rPr>
          <w:rFonts w:hint="eastAsia" w:hAnsi="宋体"/>
          <w:b/>
          <w:bCs/>
          <w:sz w:val="32"/>
          <w:szCs w:val="32"/>
        </w:rPr>
        <w:t>部门</w:t>
      </w:r>
      <w:r>
        <w:rPr>
          <w:rFonts w:hint="eastAsia" w:hAnsi="宋体"/>
          <w:b/>
          <w:bCs/>
          <w:sz w:val="32"/>
          <w:szCs w:val="32"/>
          <w:lang w:eastAsia="zh-CN"/>
        </w:rPr>
        <w:t>：采购中心</w:t>
      </w:r>
    </w:p>
    <w:p w14:paraId="7C16C61A">
      <w:pPr>
        <w:pStyle w:val="2"/>
        <w:adjustRightInd w:val="0"/>
        <w:snapToGrid w:val="0"/>
        <w:spacing w:line="360" w:lineRule="auto"/>
        <w:ind w:firstLine="2088" w:firstLineChars="650"/>
        <w:rPr>
          <w:rFonts w:hint="eastAsia" w:hAnsi="宋体" w:eastAsia="宋体"/>
          <w:b/>
          <w:bCs/>
          <w:color w:val="000000"/>
          <w:sz w:val="32"/>
          <w:szCs w:val="32"/>
          <w:u w:val="single"/>
          <w:lang w:val="en-US" w:eastAsia="zh-CN"/>
        </w:rPr>
      </w:pPr>
      <w:r>
        <w:rPr>
          <w:rFonts w:hint="eastAsia" w:hAnsi="宋体"/>
          <w:b/>
          <w:bCs/>
          <w:color w:val="000000"/>
          <w:sz w:val="32"/>
          <w:szCs w:val="32"/>
          <w:lang w:val="en-US" w:eastAsia="zh-CN"/>
        </w:rPr>
        <w:t>招标</w:t>
      </w:r>
      <w:r>
        <w:rPr>
          <w:rFonts w:hint="eastAsia" w:hAnsi="宋体"/>
          <w:b/>
          <w:bCs/>
          <w:color w:val="000000"/>
          <w:sz w:val="32"/>
          <w:szCs w:val="32"/>
        </w:rPr>
        <w:t>日期：</w:t>
      </w:r>
      <w:r>
        <w:rPr>
          <w:rFonts w:hint="eastAsia" w:hAnsi="宋体"/>
          <w:b/>
          <w:bCs/>
          <w:color w:val="000000"/>
          <w:sz w:val="32"/>
          <w:szCs w:val="32"/>
          <w:lang w:val="en-US" w:eastAsia="zh-CN"/>
        </w:rPr>
        <w:t>2025年05月15日</w:t>
      </w:r>
    </w:p>
    <w:p w14:paraId="03BD814D">
      <w:pPr>
        <w:pStyle w:val="2"/>
        <w:adjustRightInd w:val="0"/>
        <w:snapToGrid w:val="0"/>
        <w:spacing w:line="360" w:lineRule="auto"/>
        <w:ind w:firstLine="2088" w:firstLineChars="650"/>
        <w:rPr>
          <w:rFonts w:cs="Times New Roman"/>
          <w:color w:val="auto"/>
        </w:rPr>
        <w:sectPr>
          <w:headerReference r:id="rId3" w:type="default"/>
          <w:footerReference r:id="rId4" w:type="default"/>
          <w:pgSz w:w="11906" w:h="16838"/>
          <w:pgMar w:top="898" w:right="1066" w:bottom="686" w:left="1180" w:header="231" w:footer="352" w:gutter="0"/>
          <w:pgNumType w:fmt="decimal"/>
          <w:cols w:space="720" w:num="1"/>
          <w:docGrid w:type="lines" w:linePitch="312" w:charSpace="0"/>
        </w:sectPr>
      </w:pPr>
      <w:r>
        <w:rPr>
          <w:rFonts w:hint="eastAsia" w:hAnsi="宋体"/>
          <w:b/>
          <w:bCs/>
          <w:color w:val="000000"/>
          <w:sz w:val="32"/>
          <w:szCs w:val="32"/>
          <w:lang w:val="en-US" w:eastAsia="zh-CN"/>
        </w:rPr>
        <w:t>截标日期：2025年05月20日</w:t>
      </w:r>
    </w:p>
    <w:p w14:paraId="7ECE9039">
      <w:pPr>
        <w:pStyle w:val="7"/>
        <w:jc w:val="center"/>
        <w:rPr>
          <w:rFonts w:hint="eastAsia" w:asciiTheme="majorEastAsia" w:hAnsiTheme="majorEastAsia" w:eastAsiaTheme="majorEastAsia" w:cstheme="majorEastAsia"/>
          <w:sz w:val="32"/>
          <w:szCs w:val="32"/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auto"/>
          <w:sz w:val="32"/>
          <w:szCs w:val="32"/>
        </w:rPr>
        <w:t>投标邀请</w:t>
      </w:r>
      <w:r>
        <w:rPr>
          <w:rFonts w:hint="eastAsia" w:asciiTheme="majorEastAsia" w:hAnsiTheme="majorEastAsia" w:eastAsiaTheme="majorEastAsia" w:cstheme="majorEastAsia"/>
          <w:b/>
          <w:bCs/>
          <w:color w:val="auto"/>
          <w:sz w:val="32"/>
          <w:szCs w:val="32"/>
          <w:lang w:val="en-US" w:eastAsia="zh-CN"/>
        </w:rPr>
        <w:t>书</w:t>
      </w:r>
    </w:p>
    <w:p w14:paraId="5C69E00B">
      <w:pPr>
        <w:adjustRightInd w:val="0"/>
        <w:snapToGrid w:val="0"/>
        <w:spacing w:before="120" w:line="480" w:lineRule="exact"/>
        <w:ind w:firstLine="560" w:firstLineChars="200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广东华昌集团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有限公司对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以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下物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料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进行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年度公开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招标，欢迎具有法人资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质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的供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应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商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参与竞标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并提交密封的投标书。</w:t>
      </w:r>
    </w:p>
    <w:p w14:paraId="63D97766">
      <w:pPr>
        <w:numPr>
          <w:ilvl w:val="0"/>
          <w:numId w:val="1"/>
        </w:numPr>
        <w:adjustRightInd w:val="0"/>
        <w:snapToGrid w:val="0"/>
        <w:spacing w:line="480" w:lineRule="exact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招标编号：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HCCGZB25001</w:t>
      </w:r>
    </w:p>
    <w:p w14:paraId="7F7A158B">
      <w:pPr>
        <w:numPr>
          <w:ilvl w:val="0"/>
          <w:numId w:val="1"/>
        </w:numPr>
        <w:adjustRightInd w:val="0"/>
        <w:snapToGrid w:val="0"/>
        <w:spacing w:line="480" w:lineRule="exact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采购方：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广东华昌集团有限公司</w:t>
      </w:r>
    </w:p>
    <w:p w14:paraId="0B092BEC">
      <w:pPr>
        <w:adjustRightInd w:val="0"/>
        <w:snapToGrid w:val="0"/>
        <w:spacing w:line="480" w:lineRule="exact"/>
        <w:ind w:left="840"/>
        <w:rPr>
          <w:rFonts w:hint="eastAsia" w:ascii="宋体" w:hAnsi="宋体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交货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地址：</w:t>
      </w:r>
      <w:r>
        <w:rPr>
          <w:rFonts w:hint="eastAsia" w:asciiTheme="majorEastAsia" w:hAnsiTheme="majorEastAsia" w:eastAsiaTheme="majorEastAsia" w:cstheme="majorEastAsia"/>
          <w:color w:val="000000"/>
          <w:sz w:val="28"/>
          <w:szCs w:val="28"/>
          <w:u w:val="none"/>
        </w:rPr>
        <w:t>佛山市南海区狮山镇长虹岭工业园虹岭四路3号</w:t>
      </w:r>
    </w:p>
    <w:p w14:paraId="71FC05D8">
      <w:pPr>
        <w:numPr>
          <w:ilvl w:val="0"/>
          <w:numId w:val="1"/>
        </w:numPr>
        <w:adjustRightInd w:val="0"/>
        <w:snapToGrid w:val="0"/>
        <w:spacing w:line="480" w:lineRule="exact"/>
        <w:ind w:left="839" w:hanging="357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招标文件购买时间：自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</w:rPr>
        <w:t>202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  <w:t>5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年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  <w:t>05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月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  <w:t>15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none" w:color="auto"/>
        </w:rPr>
        <w:t>日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至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</w:rPr>
        <w:t>202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  <w:t>5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年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  <w:t>05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月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  <w:t>20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日止（周日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及法定假日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除外），上午08：00～12：00，下午13：30～1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7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：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3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0。</w:t>
      </w:r>
    </w:p>
    <w:p w14:paraId="298C6EBE">
      <w:pPr>
        <w:numPr>
          <w:ilvl w:val="0"/>
          <w:numId w:val="1"/>
        </w:numPr>
        <w:adjustRightInd w:val="0"/>
        <w:snapToGrid w:val="0"/>
        <w:spacing w:line="480" w:lineRule="exact"/>
        <w:ind w:left="839" w:hanging="357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投标文件递交截止时间：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</w:rPr>
        <w:t>202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  <w:t>5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年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  <w:t>05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月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  <w:t>20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日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</w:rPr>
        <w:t>1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  <w:t>8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</w:rPr>
        <w:t>：00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止。</w:t>
      </w:r>
    </w:p>
    <w:p w14:paraId="20CE0431">
      <w:pPr>
        <w:numPr>
          <w:ilvl w:val="0"/>
          <w:numId w:val="1"/>
        </w:numPr>
        <w:adjustRightInd w:val="0"/>
        <w:snapToGrid w:val="0"/>
        <w:spacing w:line="480" w:lineRule="exact"/>
        <w:ind w:left="839" w:hanging="357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递交投标文件地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址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: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广东华昌集团有限公司：采购中心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（</w:t>
      </w:r>
      <w:r>
        <w:rPr>
          <w:rFonts w:hint="eastAsia" w:asciiTheme="majorEastAsia" w:hAnsiTheme="majorEastAsia" w:eastAsiaTheme="majorEastAsia" w:cstheme="majorEastAsia"/>
          <w:color w:val="000000"/>
          <w:sz w:val="28"/>
          <w:szCs w:val="28"/>
          <w:u w:val="none"/>
        </w:rPr>
        <w:t>佛山市南海区大沥镇岭南路73号华昌中心</w:t>
      </w:r>
      <w:r>
        <w:rPr>
          <w:rFonts w:hint="eastAsia" w:asciiTheme="majorEastAsia" w:hAnsiTheme="majorEastAsia" w:eastAsiaTheme="majorEastAsia" w:cstheme="majorEastAsia"/>
          <w:color w:val="000000"/>
          <w:sz w:val="28"/>
          <w:szCs w:val="28"/>
          <w:u w:val="none"/>
          <w:lang w:val="en-US" w:eastAsia="zh-CN"/>
        </w:rPr>
        <w:t>7号和8号电梯上</w:t>
      </w:r>
      <w:r>
        <w:rPr>
          <w:rFonts w:hint="eastAsia" w:asciiTheme="majorEastAsia" w:hAnsiTheme="majorEastAsia" w:eastAsiaTheme="majorEastAsia" w:cstheme="majorEastAsia"/>
          <w:color w:val="000000"/>
          <w:sz w:val="28"/>
          <w:szCs w:val="28"/>
          <w:u w:val="none"/>
        </w:rPr>
        <w:t>25楼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）。</w:t>
      </w:r>
    </w:p>
    <w:p w14:paraId="294B510D">
      <w:pPr>
        <w:numPr>
          <w:ilvl w:val="0"/>
          <w:numId w:val="1"/>
        </w:numPr>
        <w:ind w:left="839" w:leftChars="0" w:hanging="357" w:firstLineChars="0"/>
        <w:rPr>
          <w:rFonts w:hint="eastAsia" w:asciiTheme="majorEastAsia" w:hAnsiTheme="majorEastAsia" w:eastAsiaTheme="majorEastAsia" w:cstheme="majorEastAsia"/>
          <w:color w:val="000000"/>
          <w:sz w:val="28"/>
          <w:szCs w:val="28"/>
          <w:u w:val="none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000000"/>
          <w:sz w:val="28"/>
          <w:szCs w:val="28"/>
          <w:u w:val="none"/>
          <w:lang w:val="en-US" w:eastAsia="zh-CN"/>
        </w:rPr>
        <w:t>以上如有变更，广东华昌集团有限公司将通过公司官网</w:t>
      </w:r>
    </w:p>
    <w:p w14:paraId="6BE5E62E">
      <w:pPr>
        <w:numPr>
          <w:ilvl w:val="0"/>
          <w:numId w:val="0"/>
        </w:numPr>
        <w:ind w:left="482" w:leftChars="0"/>
        <w:rPr>
          <w:rFonts w:hint="eastAsia" w:asciiTheme="majorEastAsia" w:hAnsiTheme="majorEastAsia" w:eastAsiaTheme="majorEastAsia" w:cstheme="majorEastAsia"/>
          <w:color w:val="000000"/>
          <w:sz w:val="28"/>
          <w:szCs w:val="28"/>
          <w:u w:val="none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000000"/>
          <w:sz w:val="28"/>
          <w:szCs w:val="28"/>
          <w:u w:val="none"/>
          <w:lang w:val="en-US" w:eastAsia="zh-CN"/>
        </w:rPr>
        <w:t>（http://www.huachang-alu.com）公示</w:t>
      </w:r>
      <w:bookmarkStart w:id="0" w:name="_GoBack"/>
      <w:bookmarkEnd w:id="0"/>
      <w:r>
        <w:rPr>
          <w:rFonts w:hint="eastAsia" w:asciiTheme="majorEastAsia" w:hAnsiTheme="majorEastAsia" w:eastAsiaTheme="majorEastAsia" w:cstheme="majorEastAsia"/>
          <w:color w:val="000000"/>
          <w:sz w:val="28"/>
          <w:szCs w:val="28"/>
          <w:u w:val="none"/>
          <w:lang w:val="en-US" w:eastAsia="zh-CN"/>
        </w:rPr>
        <w:t>，请投标方关注。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479C3F5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6" name="文本框 2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BA243C7">
                          <w:pPr>
                            <w:pStyle w:val="3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 共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15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m4x66jICAABj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BA243C7">
                    <w:pPr>
                      <w:pStyle w:val="3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t xml:space="preserve">第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 共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NUMPAGES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15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EC58674">
    <w:pPr>
      <w:pStyle w:val="4"/>
      <w:ind w:firstLine="450" w:firstLineChars="250"/>
      <w:jc w:val="left"/>
      <w:rPr>
        <w:rFonts w:cs="Times New Roman"/>
        <w:lang w:val="en-US"/>
      </w:rPr>
    </w:pPr>
    <w:r>
      <w:drawing>
        <wp:inline distT="0" distB="0" distL="114300" distR="114300">
          <wp:extent cx="720090" cy="380365"/>
          <wp:effectExtent l="0" t="0" r="3810" b="635"/>
          <wp:docPr id="3" name="Picture 1" descr="WACANG 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1" descr="WACANG 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20090" cy="380365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  <w:lang w:val="en-US" w:eastAsia="zh-CN"/>
      </w:rPr>
      <w:t xml:space="preserve"> </w:t>
    </w:r>
    <w:r>
      <w:rPr>
        <w:rFonts w:hint="eastAsia"/>
        <w:b/>
        <w:bCs/>
        <w:sz w:val="21"/>
        <w:szCs w:val="21"/>
        <w:lang w:eastAsia="zh-CN"/>
      </w:rPr>
      <w:t>广东</w:t>
    </w:r>
    <w:r>
      <w:rPr>
        <w:rFonts w:hint="eastAsia"/>
        <w:b/>
        <w:bCs/>
        <w:sz w:val="21"/>
        <w:szCs w:val="21"/>
      </w:rPr>
      <w:t>华昌</w:t>
    </w:r>
    <w:r>
      <w:rPr>
        <w:rFonts w:hint="eastAsia"/>
        <w:b/>
        <w:bCs/>
        <w:sz w:val="21"/>
        <w:szCs w:val="21"/>
        <w:lang w:val="en-US" w:eastAsia="zh-CN"/>
      </w:rPr>
      <w:t>集团</w:t>
    </w:r>
    <w:r>
      <w:rPr>
        <w:rFonts w:hint="eastAsia"/>
        <w:b/>
        <w:bCs/>
        <w:sz w:val="21"/>
        <w:szCs w:val="21"/>
      </w:rPr>
      <w:t>有限公司 采购中心</w:t>
    </w:r>
    <w:r>
      <w:rPr>
        <w:rFonts w:hint="eastAsia"/>
        <w:b/>
        <w:bCs/>
        <w:sz w:val="21"/>
        <w:szCs w:val="21"/>
        <w:lang w:val="en-US" w:eastAsia="zh-CN"/>
      </w:rPr>
      <w:t>招标文件</w:t>
    </w:r>
    <w:r>
      <w:rPr>
        <w:rFonts w:hint="eastAsia"/>
        <w:b/>
        <w:bCs/>
        <w:sz w:val="21"/>
        <w:szCs w:val="21"/>
      </w:rPr>
      <w:t xml:space="preserve"> </w:t>
    </w:r>
    <w:r>
      <w:rPr>
        <w:rFonts w:hint="eastAsia"/>
        <w:lang w:val="en-US" w:eastAsia="zh-CN"/>
      </w:rPr>
      <w:t xml:space="preserve">                                                 </w:t>
    </w:r>
    <w:r>
      <w:rPr>
        <w:rFonts w:hint="eastAsia"/>
        <w:sz w:val="28"/>
        <w:szCs w:val="28"/>
        <w:lang w:val="en-US" w:eastAsia="zh-CN"/>
      </w:rPr>
      <w:t xml:space="preserve">  </w:t>
    </w:r>
  </w:p>
  <w:p w14:paraId="3C858BE3">
    <w:pPr>
      <w:pStyle w:val="4"/>
      <w:jc w:val="both"/>
      <w:rPr>
        <w:rFonts w:cs="Times New Roman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3F97862"/>
    <w:multiLevelType w:val="multilevel"/>
    <w:tmpl w:val="73F97862"/>
    <w:lvl w:ilvl="0" w:tentative="0">
      <w:start w:val="1"/>
      <w:numFmt w:val="decimal"/>
      <w:lvlText w:val="%1."/>
      <w:lvlJc w:val="left"/>
      <w:pPr>
        <w:tabs>
          <w:tab w:val="left" w:pos="840"/>
        </w:tabs>
        <w:ind w:left="840" w:hanging="36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1320"/>
        </w:tabs>
        <w:ind w:left="132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740"/>
        </w:tabs>
        <w:ind w:left="1740" w:hanging="420"/>
      </w:pPr>
    </w:lvl>
    <w:lvl w:ilvl="3" w:tentative="0">
      <w:start w:val="1"/>
      <w:numFmt w:val="decimal"/>
      <w:lvlText w:val="%4."/>
      <w:lvlJc w:val="left"/>
      <w:pPr>
        <w:tabs>
          <w:tab w:val="left" w:pos="2160"/>
        </w:tabs>
        <w:ind w:left="216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 w:tentative="0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2765D8"/>
    <w:rsid w:val="00B83228"/>
    <w:rsid w:val="0190659F"/>
    <w:rsid w:val="109C6FB4"/>
    <w:rsid w:val="2AFA0B1C"/>
    <w:rsid w:val="2FEA0B7A"/>
    <w:rsid w:val="33460772"/>
    <w:rsid w:val="3C874F78"/>
    <w:rsid w:val="569A139D"/>
    <w:rsid w:val="576C0E39"/>
    <w:rsid w:val="642765D8"/>
    <w:rsid w:val="6A8120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  <w:kern w:val="2"/>
      <w:sz w:val="21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7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Times New Roman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730</Words>
  <Characters>875</Characters>
  <Lines>0</Lines>
  <Paragraphs>0</Paragraphs>
  <TotalTime>0</TotalTime>
  <ScaleCrop>false</ScaleCrop>
  <LinksUpToDate>false</LinksUpToDate>
  <CharactersWithSpaces>902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2024-11-26T23:53:00Z</dcterms:created>
  <dc:creator>李明明</dc:creator>
  <cp:lastModifiedBy>唐素娜</cp:lastModifiedBy>
  <dcterms:modified xsi:type="dcterms:W3CDTF">2025-05-14T08:53:19Z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E155173EE710406B8328E748491D8440_12</vt:lpwstr>
  </property>
  <property fmtid="{D5CDD505-2E9C-101B-9397-08002B2CF9AE}" pid="4" name="KSOTemplateDocerSaveRecord">
    <vt:lpwstr>eyJoZGlkIjoiYTVjYmNlZWM2NGU5YTc4ZWUyZGVmNjhmNTRhNTZjYTMifQ==</vt:lpwstr>
  </property>
</Properties>
</file>